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8EC9F" w14:textId="77777777" w:rsidR="000405B5" w:rsidRDefault="000405B5" w:rsidP="00041464">
      <w:pPr>
        <w:pStyle w:val="NoSpacing"/>
        <w:jc w:val="center"/>
        <w:rPr>
          <w:rFonts w:ascii="Times New Roman" w:hAnsi="Times New Roman"/>
          <w:b/>
          <w:sz w:val="36"/>
          <w:szCs w:val="24"/>
        </w:rPr>
      </w:pPr>
    </w:p>
    <w:p w14:paraId="797A4C00" w14:textId="77777777" w:rsidR="00041464" w:rsidRPr="005B2A74" w:rsidRDefault="00041464" w:rsidP="00041464">
      <w:pPr>
        <w:pStyle w:val="NoSpacing"/>
        <w:jc w:val="center"/>
        <w:rPr>
          <w:rFonts w:ascii="Times New Roman" w:hAnsi="Times New Roman"/>
          <w:b/>
          <w:sz w:val="36"/>
          <w:szCs w:val="24"/>
        </w:rPr>
      </w:pPr>
      <w:r w:rsidRPr="005B2A74">
        <w:rPr>
          <w:rFonts w:ascii="Times New Roman" w:hAnsi="Times New Roman"/>
          <w:b/>
          <w:sz w:val="36"/>
          <w:szCs w:val="24"/>
        </w:rPr>
        <w:t>ALASKA FISH AND WILDLIFE FUND</w:t>
      </w:r>
    </w:p>
    <w:p w14:paraId="63C29DB3" w14:textId="77777777" w:rsidR="00EF7A62" w:rsidRDefault="00EF7A62" w:rsidP="00541BBD">
      <w:pPr>
        <w:ind w:left="0" w:firstLine="0"/>
        <w:rPr>
          <w:rFonts w:ascii="Times New Roman" w:hAnsi="Times New Roman"/>
          <w:b/>
          <w:sz w:val="28"/>
          <w:szCs w:val="24"/>
        </w:rPr>
      </w:pPr>
    </w:p>
    <w:p w14:paraId="3C28C60D" w14:textId="77777777" w:rsidR="00541BBD" w:rsidRPr="005551E0" w:rsidRDefault="00041464" w:rsidP="00541BBD">
      <w:pPr>
        <w:ind w:left="0" w:firstLine="0"/>
        <w:rPr>
          <w:rFonts w:ascii="Times New Roman" w:hAnsi="Times New Roman"/>
          <w:b/>
          <w:sz w:val="28"/>
          <w:szCs w:val="24"/>
        </w:rPr>
      </w:pPr>
      <w:r>
        <w:rPr>
          <w:rFonts w:ascii="Times New Roman" w:hAnsi="Times New Roman"/>
          <w:b/>
          <w:sz w:val="28"/>
          <w:szCs w:val="24"/>
        </w:rPr>
        <w:t>202</w:t>
      </w:r>
      <w:r w:rsidR="00D72ED8">
        <w:rPr>
          <w:rFonts w:ascii="Times New Roman" w:hAnsi="Times New Roman"/>
          <w:b/>
          <w:sz w:val="28"/>
          <w:szCs w:val="24"/>
        </w:rPr>
        <w:t>5</w:t>
      </w:r>
      <w:r w:rsidR="00C21D05" w:rsidRPr="005551E0">
        <w:rPr>
          <w:rFonts w:ascii="Times New Roman" w:hAnsi="Times New Roman"/>
          <w:b/>
          <w:sz w:val="28"/>
          <w:szCs w:val="24"/>
        </w:rPr>
        <w:t xml:space="preserve"> </w:t>
      </w:r>
      <w:r w:rsidR="005551E0" w:rsidRPr="005551E0">
        <w:rPr>
          <w:rFonts w:ascii="Times New Roman" w:hAnsi="Times New Roman"/>
          <w:b/>
          <w:sz w:val="28"/>
          <w:szCs w:val="24"/>
        </w:rPr>
        <w:t>REQUEST FOR PROPOSALS</w:t>
      </w:r>
      <w:r w:rsidR="00541BBD" w:rsidRPr="005551E0">
        <w:rPr>
          <w:rFonts w:ascii="Times New Roman" w:hAnsi="Times New Roman"/>
          <w:b/>
          <w:sz w:val="28"/>
          <w:szCs w:val="24"/>
        </w:rPr>
        <w:t xml:space="preserve"> </w:t>
      </w:r>
    </w:p>
    <w:p w14:paraId="0342BB64" w14:textId="77777777" w:rsidR="00045D6D" w:rsidRDefault="00045D6D" w:rsidP="00541BBD">
      <w:pPr>
        <w:ind w:left="0" w:firstLine="0"/>
        <w:rPr>
          <w:rFonts w:ascii="Times New Roman" w:hAnsi="Times New Roman"/>
          <w:sz w:val="24"/>
          <w:szCs w:val="24"/>
        </w:rPr>
      </w:pPr>
    </w:p>
    <w:p w14:paraId="321B9690" w14:textId="0A96692B" w:rsidR="00041464" w:rsidRPr="00F503FA" w:rsidRDefault="00041464" w:rsidP="00541BBD">
      <w:pPr>
        <w:ind w:left="0" w:firstLine="0"/>
        <w:rPr>
          <w:rFonts w:ascii="Times New Roman" w:hAnsi="Times New Roman"/>
          <w:sz w:val="24"/>
          <w:szCs w:val="24"/>
        </w:rPr>
      </w:pPr>
      <w:r w:rsidRPr="00041464">
        <w:rPr>
          <w:rFonts w:ascii="Times New Roman" w:hAnsi="Times New Roman"/>
          <w:sz w:val="24"/>
          <w:szCs w:val="24"/>
        </w:rPr>
        <w:t>Applicant Webinar</w:t>
      </w:r>
      <w:r w:rsidRPr="00B42EEA">
        <w:rPr>
          <w:rFonts w:ascii="Times New Roman" w:hAnsi="Times New Roman"/>
          <w:sz w:val="24"/>
          <w:szCs w:val="24"/>
        </w:rPr>
        <w:t>:</w:t>
      </w:r>
      <w:r w:rsidR="00A64BA3" w:rsidRPr="00B42EEA">
        <w:rPr>
          <w:rFonts w:ascii="Times New Roman" w:hAnsi="Times New Roman"/>
          <w:sz w:val="24"/>
          <w:szCs w:val="24"/>
        </w:rPr>
        <w:t xml:space="preserve">     </w:t>
      </w:r>
      <w:r w:rsidR="00466789" w:rsidRPr="00F503FA">
        <w:rPr>
          <w:rFonts w:ascii="Times New Roman" w:hAnsi="Times New Roman"/>
          <w:b/>
          <w:iCs/>
          <w:sz w:val="24"/>
          <w:szCs w:val="24"/>
        </w:rPr>
        <w:t xml:space="preserve">Thursday, September </w:t>
      </w:r>
      <w:r w:rsidR="00F503FA" w:rsidRPr="00F503FA">
        <w:rPr>
          <w:rFonts w:ascii="Times New Roman" w:hAnsi="Times New Roman"/>
          <w:b/>
          <w:iCs/>
          <w:sz w:val="24"/>
          <w:szCs w:val="24"/>
        </w:rPr>
        <w:t>1</w:t>
      </w:r>
      <w:r w:rsidR="00F503FA">
        <w:rPr>
          <w:rFonts w:ascii="Times New Roman" w:hAnsi="Times New Roman"/>
          <w:b/>
          <w:iCs/>
          <w:sz w:val="24"/>
          <w:szCs w:val="24"/>
        </w:rPr>
        <w:t>2</w:t>
      </w:r>
      <w:r w:rsidR="00466789" w:rsidRPr="00F503FA">
        <w:rPr>
          <w:rFonts w:ascii="Times New Roman" w:hAnsi="Times New Roman"/>
          <w:b/>
          <w:iCs/>
          <w:sz w:val="24"/>
          <w:szCs w:val="24"/>
        </w:rPr>
        <w:t>, 202</w:t>
      </w:r>
      <w:r w:rsidR="00F503FA" w:rsidRPr="00F503FA">
        <w:rPr>
          <w:rFonts w:ascii="Times New Roman" w:hAnsi="Times New Roman"/>
          <w:b/>
          <w:iCs/>
          <w:sz w:val="24"/>
          <w:szCs w:val="24"/>
        </w:rPr>
        <w:t>4</w:t>
      </w:r>
      <w:r w:rsidR="00466789" w:rsidRPr="00F503FA">
        <w:rPr>
          <w:rFonts w:ascii="Times New Roman" w:hAnsi="Times New Roman"/>
          <w:b/>
          <w:iCs/>
          <w:sz w:val="24"/>
          <w:szCs w:val="24"/>
        </w:rPr>
        <w:t xml:space="preserve"> </w:t>
      </w:r>
      <w:r w:rsidR="00AE4A55" w:rsidRPr="00F503FA">
        <w:rPr>
          <w:rFonts w:ascii="Times New Roman" w:hAnsi="Times New Roman"/>
          <w:b/>
          <w:iCs/>
          <w:sz w:val="24"/>
          <w:szCs w:val="24"/>
        </w:rPr>
        <w:t xml:space="preserve">at </w:t>
      </w:r>
      <w:r w:rsidR="00B42EEA" w:rsidRPr="00F503FA">
        <w:rPr>
          <w:rFonts w:ascii="Times New Roman" w:hAnsi="Times New Roman"/>
          <w:b/>
          <w:iCs/>
          <w:sz w:val="24"/>
          <w:szCs w:val="24"/>
        </w:rPr>
        <w:t>12:00PM</w:t>
      </w:r>
      <w:r w:rsidR="00AE4A55" w:rsidRPr="00F503FA">
        <w:rPr>
          <w:rFonts w:ascii="Times New Roman" w:hAnsi="Times New Roman"/>
          <w:b/>
          <w:iCs/>
          <w:sz w:val="24"/>
          <w:szCs w:val="24"/>
        </w:rPr>
        <w:t xml:space="preserve"> Alaska Time</w:t>
      </w:r>
    </w:p>
    <w:p w14:paraId="676BE4BC" w14:textId="3FE2F9E5" w:rsidR="00541BBD" w:rsidRDefault="00541BBD" w:rsidP="00541BBD">
      <w:pPr>
        <w:ind w:left="0" w:firstLine="0"/>
        <w:rPr>
          <w:rFonts w:ascii="Times New Roman" w:hAnsi="Times New Roman"/>
          <w:b/>
          <w:bCs/>
          <w:sz w:val="24"/>
          <w:szCs w:val="24"/>
        </w:rPr>
      </w:pPr>
      <w:r w:rsidRPr="00F503FA">
        <w:rPr>
          <w:rFonts w:ascii="Times New Roman" w:hAnsi="Times New Roman"/>
          <w:sz w:val="24"/>
          <w:szCs w:val="24"/>
        </w:rPr>
        <w:t xml:space="preserve">Full </w:t>
      </w:r>
      <w:r w:rsidR="000D62FB" w:rsidRPr="00F503FA">
        <w:rPr>
          <w:rFonts w:ascii="Times New Roman" w:hAnsi="Times New Roman"/>
          <w:sz w:val="24"/>
          <w:szCs w:val="24"/>
        </w:rPr>
        <w:t>P</w:t>
      </w:r>
      <w:r w:rsidRPr="00F503FA">
        <w:rPr>
          <w:rFonts w:ascii="Times New Roman" w:hAnsi="Times New Roman"/>
          <w:sz w:val="24"/>
          <w:szCs w:val="24"/>
        </w:rPr>
        <w:t>roposal Due Date:</w:t>
      </w:r>
      <w:r w:rsidR="00A64BA3" w:rsidRPr="00F503FA">
        <w:rPr>
          <w:rFonts w:ascii="Times New Roman" w:hAnsi="Times New Roman"/>
          <w:sz w:val="24"/>
          <w:szCs w:val="24"/>
        </w:rPr>
        <w:t xml:space="preserve"> </w:t>
      </w:r>
      <w:r w:rsidR="00041464" w:rsidRPr="00F503FA">
        <w:rPr>
          <w:rFonts w:ascii="Times New Roman" w:hAnsi="Times New Roman"/>
          <w:sz w:val="24"/>
          <w:szCs w:val="24"/>
        </w:rPr>
        <w:t xml:space="preserve"> </w:t>
      </w:r>
      <w:r w:rsidR="00922874" w:rsidRPr="00F503FA">
        <w:rPr>
          <w:rFonts w:ascii="Times New Roman" w:hAnsi="Times New Roman"/>
          <w:b/>
          <w:iCs/>
          <w:sz w:val="24"/>
          <w:szCs w:val="24"/>
        </w:rPr>
        <w:t>Thursday</w:t>
      </w:r>
      <w:r w:rsidR="00041464" w:rsidRPr="00F503FA">
        <w:rPr>
          <w:rFonts w:ascii="Times New Roman" w:hAnsi="Times New Roman"/>
          <w:b/>
          <w:iCs/>
          <w:sz w:val="24"/>
          <w:szCs w:val="24"/>
        </w:rPr>
        <w:t xml:space="preserve">, </w:t>
      </w:r>
      <w:r w:rsidR="00E10357" w:rsidRPr="00F503FA">
        <w:rPr>
          <w:rFonts w:ascii="Times New Roman" w:hAnsi="Times New Roman"/>
          <w:b/>
          <w:iCs/>
          <w:sz w:val="24"/>
          <w:szCs w:val="24"/>
        </w:rPr>
        <w:t xml:space="preserve">October </w:t>
      </w:r>
      <w:r w:rsidR="006C04E3" w:rsidRPr="00F503FA">
        <w:rPr>
          <w:rFonts w:ascii="Times New Roman" w:hAnsi="Times New Roman"/>
          <w:b/>
          <w:iCs/>
          <w:sz w:val="24"/>
          <w:szCs w:val="24"/>
        </w:rPr>
        <w:t>2</w:t>
      </w:r>
      <w:r w:rsidR="00F503FA" w:rsidRPr="00F503FA">
        <w:rPr>
          <w:rFonts w:ascii="Times New Roman" w:hAnsi="Times New Roman"/>
          <w:b/>
          <w:iCs/>
          <w:sz w:val="24"/>
          <w:szCs w:val="24"/>
        </w:rPr>
        <w:t>4</w:t>
      </w:r>
      <w:r w:rsidR="00041464" w:rsidRPr="00F503FA">
        <w:rPr>
          <w:rFonts w:ascii="Times New Roman" w:hAnsi="Times New Roman"/>
          <w:b/>
          <w:iCs/>
          <w:sz w:val="24"/>
          <w:szCs w:val="24"/>
        </w:rPr>
        <w:t>, 202</w:t>
      </w:r>
      <w:r w:rsidR="00F503FA" w:rsidRPr="00F503FA">
        <w:rPr>
          <w:rFonts w:ascii="Times New Roman" w:hAnsi="Times New Roman"/>
          <w:b/>
          <w:iCs/>
          <w:sz w:val="24"/>
          <w:szCs w:val="24"/>
        </w:rPr>
        <w:t>4</w:t>
      </w:r>
      <w:r w:rsidR="00041464" w:rsidRPr="00F503FA">
        <w:rPr>
          <w:rFonts w:ascii="Times New Roman" w:hAnsi="Times New Roman"/>
          <w:b/>
          <w:iCs/>
          <w:sz w:val="24"/>
          <w:szCs w:val="24"/>
        </w:rPr>
        <w:t xml:space="preserve"> by </w:t>
      </w:r>
      <w:r w:rsidR="00AF7669" w:rsidRPr="00F503FA">
        <w:rPr>
          <w:rFonts w:ascii="Times New Roman" w:hAnsi="Times New Roman"/>
          <w:b/>
          <w:iCs/>
          <w:sz w:val="24"/>
          <w:szCs w:val="24"/>
        </w:rPr>
        <w:t>7:59PM</w:t>
      </w:r>
      <w:r w:rsidR="00E10357" w:rsidRPr="00F503FA">
        <w:rPr>
          <w:rFonts w:ascii="Times New Roman" w:hAnsi="Times New Roman"/>
          <w:b/>
          <w:iCs/>
          <w:sz w:val="24"/>
          <w:szCs w:val="24"/>
        </w:rPr>
        <w:t xml:space="preserve"> </w:t>
      </w:r>
      <w:r w:rsidR="00041464" w:rsidRPr="00F503FA">
        <w:rPr>
          <w:rFonts w:ascii="Times New Roman" w:hAnsi="Times New Roman"/>
          <w:b/>
          <w:iCs/>
          <w:sz w:val="24"/>
          <w:szCs w:val="24"/>
        </w:rPr>
        <w:t>Alaska Time</w:t>
      </w:r>
    </w:p>
    <w:p w14:paraId="3132E9A6" w14:textId="77777777" w:rsidR="009E01F9" w:rsidRDefault="009E01F9" w:rsidP="00B105F5">
      <w:pPr>
        <w:ind w:left="0" w:firstLine="0"/>
        <w:rPr>
          <w:rFonts w:ascii="Times New Roman" w:hAnsi="Times New Roman"/>
          <w:sz w:val="24"/>
          <w:szCs w:val="24"/>
        </w:rPr>
      </w:pPr>
    </w:p>
    <w:p w14:paraId="093A479F" w14:textId="77777777" w:rsidR="00501C21" w:rsidRPr="00B105F5" w:rsidRDefault="00501C21" w:rsidP="00B105F5">
      <w:pPr>
        <w:ind w:left="0" w:firstLine="0"/>
        <w:rPr>
          <w:rFonts w:ascii="Times New Roman" w:hAnsi="Times New Roman"/>
          <w:sz w:val="24"/>
          <w:szCs w:val="24"/>
        </w:rPr>
      </w:pPr>
    </w:p>
    <w:p w14:paraId="1BDA48B9" w14:textId="77777777" w:rsidR="00041464" w:rsidRPr="0004436C" w:rsidRDefault="00045D6D" w:rsidP="0004436C">
      <w:pPr>
        <w:rPr>
          <w:rFonts w:ascii="Times New Roman" w:hAnsi="Times New Roman"/>
          <w:b/>
          <w:caps/>
          <w:sz w:val="28"/>
          <w:szCs w:val="24"/>
        </w:rPr>
      </w:pPr>
      <w:r w:rsidRPr="00497023">
        <w:rPr>
          <w:rFonts w:ascii="Times New Roman" w:hAnsi="Times New Roman"/>
          <w:b/>
          <w:caps/>
          <w:sz w:val="28"/>
          <w:szCs w:val="24"/>
        </w:rPr>
        <w:t>Overview</w:t>
      </w:r>
    </w:p>
    <w:p w14:paraId="2024B042" w14:textId="77777777" w:rsidR="00AC7EFF" w:rsidRDefault="00041464" w:rsidP="0004436C">
      <w:pPr>
        <w:pStyle w:val="BodyText"/>
      </w:pPr>
      <w:r w:rsidRPr="00C34863">
        <w:rPr>
          <w:rFonts w:ascii="Times New Roman" w:hAnsi="Times New Roman" w:cs="Times New Roman"/>
          <w:lang w:bidi="ar-SA"/>
        </w:rPr>
        <w:t xml:space="preserve">The National Fish and Wildlife Foundation (NFWF) is </w:t>
      </w:r>
      <w:r>
        <w:rPr>
          <w:rFonts w:ascii="Times New Roman" w:hAnsi="Times New Roman" w:cs="Times New Roman"/>
          <w:lang w:bidi="ar-SA"/>
        </w:rPr>
        <w:t>soliciting</w:t>
      </w:r>
      <w:r w:rsidRPr="00C34863">
        <w:rPr>
          <w:rFonts w:ascii="Times New Roman" w:hAnsi="Times New Roman" w:cs="Times New Roman"/>
          <w:lang w:bidi="ar-SA"/>
        </w:rPr>
        <w:t xml:space="preserve"> proposals to further conservation of spec</w:t>
      </w:r>
      <w:r>
        <w:rPr>
          <w:rFonts w:ascii="Times New Roman" w:hAnsi="Times New Roman" w:cs="Times New Roman"/>
          <w:lang w:bidi="ar-SA"/>
        </w:rPr>
        <w:t xml:space="preserve">ies and habitats in Alaska. The </w:t>
      </w:r>
      <w:r w:rsidRPr="00C34863">
        <w:rPr>
          <w:rFonts w:ascii="Times New Roman" w:hAnsi="Times New Roman" w:cs="Times New Roman"/>
          <w:lang w:bidi="ar-SA"/>
        </w:rPr>
        <w:t xml:space="preserve">Alaska </w:t>
      </w:r>
      <w:r>
        <w:rPr>
          <w:rFonts w:ascii="Times New Roman" w:hAnsi="Times New Roman" w:cs="Times New Roman"/>
          <w:lang w:bidi="ar-SA"/>
        </w:rPr>
        <w:t>Fish and Wildlife Fund (AFWF) invests in projects that a</w:t>
      </w:r>
      <w:r w:rsidRPr="00041464">
        <w:rPr>
          <w:rFonts w:ascii="Times New Roman" w:hAnsi="Times New Roman"/>
        </w:rPr>
        <w:t>chieve or substantially lead to measurable on-t</w:t>
      </w:r>
      <w:r>
        <w:rPr>
          <w:rFonts w:ascii="Times New Roman" w:hAnsi="Times New Roman"/>
        </w:rPr>
        <w:t>he-ground conservation outcomes and f</w:t>
      </w:r>
      <w:r w:rsidRPr="00041464">
        <w:rPr>
          <w:rFonts w:ascii="Times New Roman" w:hAnsi="Times New Roman"/>
        </w:rPr>
        <w:t xml:space="preserve">ill key information gaps through </w:t>
      </w:r>
      <w:r w:rsidRPr="00D72ED8">
        <w:rPr>
          <w:rFonts w:ascii="Times New Roman" w:hAnsi="Times New Roman"/>
        </w:rPr>
        <w:t xml:space="preserve">assessments and strategic monitoring that result in improved </w:t>
      </w:r>
      <w:r w:rsidR="00520EBB" w:rsidRPr="00D72ED8">
        <w:rPr>
          <w:rFonts w:ascii="Times New Roman" w:hAnsi="Times New Roman"/>
        </w:rPr>
        <w:t xml:space="preserve">habitat or population </w:t>
      </w:r>
      <w:r w:rsidRPr="00D72ED8">
        <w:rPr>
          <w:rFonts w:ascii="Times New Roman" w:hAnsi="Times New Roman"/>
        </w:rPr>
        <w:t xml:space="preserve">management actions. </w:t>
      </w:r>
      <w:r w:rsidR="00AC7EFF" w:rsidRPr="00D72ED8">
        <w:rPr>
          <w:rFonts w:ascii="Times New Roman" w:hAnsi="Times New Roman"/>
        </w:rPr>
        <w:t xml:space="preserve">Since 2008, the AFWF has awarded </w:t>
      </w:r>
      <w:r w:rsidR="001D3293" w:rsidRPr="00D72ED8">
        <w:rPr>
          <w:rFonts w:ascii="Times New Roman" w:hAnsi="Times New Roman"/>
        </w:rPr>
        <w:t>$</w:t>
      </w:r>
      <w:r w:rsidR="00285B88" w:rsidRPr="00D72ED8">
        <w:rPr>
          <w:rFonts w:ascii="Times New Roman" w:hAnsi="Times New Roman"/>
        </w:rPr>
        <w:t>1</w:t>
      </w:r>
      <w:r w:rsidR="00B615AC" w:rsidRPr="00D72ED8">
        <w:rPr>
          <w:rFonts w:ascii="Times New Roman" w:hAnsi="Times New Roman"/>
        </w:rPr>
        <w:t>9</w:t>
      </w:r>
      <w:r w:rsidR="00285B88" w:rsidRPr="00D72ED8">
        <w:rPr>
          <w:rFonts w:ascii="Times New Roman" w:hAnsi="Times New Roman"/>
        </w:rPr>
        <w:t>.</w:t>
      </w:r>
      <w:r w:rsidR="00D72ED8" w:rsidRPr="00D72ED8">
        <w:rPr>
          <w:rFonts w:ascii="Times New Roman" w:hAnsi="Times New Roman"/>
        </w:rPr>
        <w:t>8</w:t>
      </w:r>
      <w:r w:rsidR="00AC7EFF" w:rsidRPr="00D72ED8">
        <w:rPr>
          <w:rFonts w:ascii="Times New Roman" w:hAnsi="Times New Roman"/>
        </w:rPr>
        <w:t xml:space="preserve"> million to </w:t>
      </w:r>
      <w:r w:rsidR="00B615AC" w:rsidRPr="00D72ED8">
        <w:rPr>
          <w:rFonts w:ascii="Times New Roman" w:hAnsi="Times New Roman"/>
        </w:rPr>
        <w:t>2</w:t>
      </w:r>
      <w:r w:rsidR="00D72ED8" w:rsidRPr="00D72ED8">
        <w:rPr>
          <w:rFonts w:ascii="Times New Roman" w:hAnsi="Times New Roman"/>
        </w:rPr>
        <w:t>24</w:t>
      </w:r>
      <w:r w:rsidR="00285B88" w:rsidRPr="00D72ED8">
        <w:rPr>
          <w:rFonts w:ascii="Times New Roman" w:hAnsi="Times New Roman"/>
        </w:rPr>
        <w:t xml:space="preserve"> </w:t>
      </w:r>
      <w:r w:rsidR="00AC7EFF" w:rsidRPr="00D72ED8">
        <w:rPr>
          <w:rFonts w:ascii="Times New Roman" w:hAnsi="Times New Roman"/>
        </w:rPr>
        <w:t xml:space="preserve">projects. These projects have leveraged </w:t>
      </w:r>
      <w:r w:rsidR="00E26212" w:rsidRPr="00D72ED8">
        <w:rPr>
          <w:rFonts w:ascii="Times New Roman" w:hAnsi="Times New Roman"/>
        </w:rPr>
        <w:t>almost $</w:t>
      </w:r>
      <w:r w:rsidR="00B615AC" w:rsidRPr="00D72ED8">
        <w:rPr>
          <w:rFonts w:ascii="Times New Roman" w:hAnsi="Times New Roman"/>
        </w:rPr>
        <w:t>3</w:t>
      </w:r>
      <w:r w:rsidR="00D72ED8" w:rsidRPr="00D72ED8">
        <w:rPr>
          <w:rFonts w:ascii="Times New Roman" w:hAnsi="Times New Roman"/>
        </w:rPr>
        <w:t>3</w:t>
      </w:r>
      <w:r w:rsidR="00B615AC" w:rsidRPr="00D72ED8">
        <w:rPr>
          <w:rFonts w:ascii="Times New Roman" w:hAnsi="Times New Roman"/>
        </w:rPr>
        <w:t>.</w:t>
      </w:r>
      <w:r w:rsidR="00D72ED8" w:rsidRPr="00D72ED8">
        <w:rPr>
          <w:rFonts w:ascii="Times New Roman" w:hAnsi="Times New Roman"/>
        </w:rPr>
        <w:t>1</w:t>
      </w:r>
      <w:r w:rsidR="00AC7EFF" w:rsidRPr="00D72ED8">
        <w:rPr>
          <w:rFonts w:ascii="Times New Roman" w:hAnsi="Times New Roman"/>
        </w:rPr>
        <w:t xml:space="preserve"> million in matching funds and in-kind contributions for a total conservation impact of $</w:t>
      </w:r>
      <w:r w:rsidR="00B615AC" w:rsidRPr="00D72ED8">
        <w:rPr>
          <w:rFonts w:ascii="Times New Roman" w:hAnsi="Times New Roman"/>
        </w:rPr>
        <w:t>5</w:t>
      </w:r>
      <w:r w:rsidR="00D72ED8" w:rsidRPr="00D72ED8">
        <w:rPr>
          <w:rFonts w:ascii="Times New Roman" w:hAnsi="Times New Roman"/>
        </w:rPr>
        <w:t>2</w:t>
      </w:r>
      <w:r w:rsidR="00E26212" w:rsidRPr="00D72ED8">
        <w:rPr>
          <w:rFonts w:ascii="Times New Roman" w:hAnsi="Times New Roman"/>
        </w:rPr>
        <w:t>.</w:t>
      </w:r>
      <w:r w:rsidR="00D72ED8" w:rsidRPr="00D72ED8">
        <w:rPr>
          <w:rFonts w:ascii="Times New Roman" w:hAnsi="Times New Roman"/>
        </w:rPr>
        <w:t>9</w:t>
      </w:r>
      <w:r w:rsidR="00AC7EFF" w:rsidRPr="00D72ED8">
        <w:rPr>
          <w:rFonts w:ascii="Times New Roman" w:hAnsi="Times New Roman"/>
        </w:rPr>
        <w:t xml:space="preserve"> million. In</w:t>
      </w:r>
      <w:r w:rsidR="00AC7EFF" w:rsidRPr="00B615AC">
        <w:rPr>
          <w:rFonts w:ascii="Times New Roman" w:hAnsi="Times New Roman"/>
        </w:rPr>
        <w:t xml:space="preserve"> 202</w:t>
      </w:r>
      <w:r w:rsidR="00D72ED8">
        <w:rPr>
          <w:rFonts w:ascii="Times New Roman" w:hAnsi="Times New Roman"/>
        </w:rPr>
        <w:t>5</w:t>
      </w:r>
      <w:r w:rsidR="00AC7EFF" w:rsidRPr="00B615AC">
        <w:rPr>
          <w:rFonts w:ascii="Times New Roman" w:hAnsi="Times New Roman"/>
        </w:rPr>
        <w:t>, the AFWF expects to award approximately</w:t>
      </w:r>
      <w:r w:rsidR="00AC7EFF" w:rsidRPr="00CB3745">
        <w:rPr>
          <w:rFonts w:ascii="Times New Roman" w:hAnsi="Times New Roman"/>
        </w:rPr>
        <w:t xml:space="preserve"> </w:t>
      </w:r>
      <w:r w:rsidR="00AC7EFF" w:rsidRPr="00024A49">
        <w:rPr>
          <w:rFonts w:ascii="Times New Roman" w:hAnsi="Times New Roman"/>
        </w:rPr>
        <w:t>$</w:t>
      </w:r>
      <w:r w:rsidR="00650269" w:rsidRPr="00024A49">
        <w:rPr>
          <w:rFonts w:ascii="Times New Roman" w:hAnsi="Times New Roman"/>
        </w:rPr>
        <w:t>50</w:t>
      </w:r>
      <w:r w:rsidR="00AC7EFF" w:rsidRPr="00024A49">
        <w:rPr>
          <w:rFonts w:ascii="Times New Roman" w:hAnsi="Times New Roman"/>
        </w:rPr>
        <w:t>0,000</w:t>
      </w:r>
      <w:r w:rsidR="00AC7EFF" w:rsidRPr="00CB3745">
        <w:rPr>
          <w:rFonts w:ascii="Times New Roman" w:hAnsi="Times New Roman"/>
        </w:rPr>
        <w:t xml:space="preserve"> in</w:t>
      </w:r>
      <w:r w:rsidR="00AC7EFF" w:rsidRPr="00AC7EFF">
        <w:rPr>
          <w:rFonts w:ascii="Times New Roman" w:hAnsi="Times New Roman"/>
        </w:rPr>
        <w:t xml:space="preserve"> grants.</w:t>
      </w:r>
      <w:r w:rsidR="006678C8" w:rsidRPr="006678C8">
        <w:t xml:space="preserve"> </w:t>
      </w:r>
      <w:r w:rsidR="006678C8" w:rsidRPr="006678C8">
        <w:rPr>
          <w:rFonts w:ascii="Times New Roman" w:hAnsi="Times New Roman"/>
        </w:rPr>
        <w:t>The availability of federal funds estimated in this solicitation is contingent upon the federal appropriations process. Funding decisions will be made based on level of funding and timing of when it is received by NFWF</w:t>
      </w:r>
      <w:r w:rsidR="006678C8">
        <w:rPr>
          <w:rFonts w:ascii="Times New Roman" w:hAnsi="Times New Roman"/>
        </w:rPr>
        <w:t>.</w:t>
      </w:r>
    </w:p>
    <w:p w14:paraId="3A8A9FA8" w14:textId="77777777" w:rsidR="006678C8" w:rsidRDefault="006678C8" w:rsidP="0004436C">
      <w:pPr>
        <w:pStyle w:val="BodyText"/>
        <w:rPr>
          <w:rFonts w:ascii="Times New Roman" w:hAnsi="Times New Roman"/>
        </w:rPr>
      </w:pPr>
    </w:p>
    <w:p w14:paraId="731BB50A" w14:textId="77777777" w:rsidR="00041464" w:rsidRPr="00041464" w:rsidRDefault="00041464" w:rsidP="0004436C">
      <w:pPr>
        <w:pStyle w:val="BodyText"/>
        <w:rPr>
          <w:rFonts w:ascii="Times New Roman" w:hAnsi="Times New Roman" w:cs="Times New Roman"/>
          <w:lang w:bidi="ar-SA"/>
        </w:rPr>
      </w:pPr>
      <w:r>
        <w:rPr>
          <w:rFonts w:ascii="Times New Roman" w:hAnsi="Times New Roman"/>
        </w:rPr>
        <w:t xml:space="preserve">Support for </w:t>
      </w:r>
      <w:r w:rsidR="0004436C">
        <w:rPr>
          <w:rFonts w:ascii="Times New Roman" w:hAnsi="Times New Roman"/>
        </w:rPr>
        <w:t>the AFWF</w:t>
      </w:r>
      <w:r w:rsidRPr="00041464">
        <w:rPr>
          <w:rFonts w:ascii="Times New Roman" w:hAnsi="Times New Roman"/>
        </w:rPr>
        <w:t xml:space="preserve"> is provided by the U.S. Fish and Wildlife Service (USFWS</w:t>
      </w:r>
      <w:r w:rsidR="00AC5C46">
        <w:rPr>
          <w:rFonts w:ascii="Times New Roman" w:hAnsi="Times New Roman"/>
        </w:rPr>
        <w:t xml:space="preserve">) and </w:t>
      </w:r>
      <w:r w:rsidRPr="00041464">
        <w:rPr>
          <w:rFonts w:ascii="Times New Roman" w:hAnsi="Times New Roman"/>
        </w:rPr>
        <w:t>U.S. Forest Service (USFS). Grants may be awarded using one or more of these sources of funding.</w:t>
      </w:r>
      <w:r w:rsidR="005F1644">
        <w:rPr>
          <w:rFonts w:ascii="Times New Roman" w:hAnsi="Times New Roman"/>
        </w:rPr>
        <w:t xml:space="preserve">  </w:t>
      </w:r>
    </w:p>
    <w:p w14:paraId="08FD25A4" w14:textId="77777777" w:rsidR="004536D0" w:rsidRDefault="004536D0" w:rsidP="00041464">
      <w:pPr>
        <w:rPr>
          <w:rFonts w:ascii="Times New Roman" w:hAnsi="Times New Roman"/>
          <w:sz w:val="28"/>
          <w:szCs w:val="24"/>
        </w:rPr>
      </w:pPr>
    </w:p>
    <w:p w14:paraId="7299B25B" w14:textId="77777777" w:rsidR="00501C21" w:rsidRPr="008371D3" w:rsidRDefault="00501C21" w:rsidP="0004436C">
      <w:pPr>
        <w:ind w:left="0" w:firstLine="0"/>
        <w:rPr>
          <w:rFonts w:ascii="Times New Roman" w:hAnsi="Times New Roman"/>
          <w:b/>
          <w:sz w:val="24"/>
          <w:szCs w:val="24"/>
        </w:rPr>
      </w:pPr>
    </w:p>
    <w:p w14:paraId="0D5C4C97" w14:textId="77777777" w:rsidR="00A64D55" w:rsidRPr="00497023" w:rsidRDefault="00045D6D" w:rsidP="00A35776">
      <w:pPr>
        <w:rPr>
          <w:rFonts w:ascii="Times New Roman" w:hAnsi="Times New Roman"/>
          <w:sz w:val="28"/>
          <w:szCs w:val="24"/>
        </w:rPr>
      </w:pPr>
      <w:r w:rsidRPr="00497023">
        <w:rPr>
          <w:rFonts w:ascii="Times New Roman" w:hAnsi="Times New Roman"/>
          <w:b/>
          <w:caps/>
          <w:sz w:val="28"/>
          <w:szCs w:val="24"/>
        </w:rPr>
        <w:t>Geographic Focus</w:t>
      </w:r>
    </w:p>
    <w:p w14:paraId="28F2F654" w14:textId="77777777" w:rsidR="0004436C" w:rsidRDefault="0019266D" w:rsidP="0004436C">
      <w:pPr>
        <w:pStyle w:val="BodyText"/>
        <w:rPr>
          <w:rFonts w:ascii="Times New Roman" w:hAnsi="Times New Roman" w:cs="Times New Roman"/>
        </w:rPr>
      </w:pPr>
      <w:r>
        <w:rPr>
          <w:rFonts w:ascii="Times New Roman" w:hAnsi="Times New Roman" w:cs="Times New Roman"/>
        </w:rPr>
        <w:t>Grants will be awarded to projects that</w:t>
      </w:r>
      <w:r w:rsidR="0004436C">
        <w:rPr>
          <w:rFonts w:ascii="Times New Roman" w:hAnsi="Times New Roman" w:cs="Times New Roman"/>
        </w:rPr>
        <w:t xml:space="preserve"> occur within the </w:t>
      </w:r>
      <w:r>
        <w:rPr>
          <w:rFonts w:ascii="Times New Roman" w:hAnsi="Times New Roman" w:cs="Times New Roman"/>
        </w:rPr>
        <w:t>geographies highlighted</w:t>
      </w:r>
      <w:r w:rsidR="0004436C">
        <w:rPr>
          <w:rFonts w:ascii="Times New Roman" w:hAnsi="Times New Roman" w:cs="Times New Roman"/>
        </w:rPr>
        <w:t xml:space="preserve"> in Map 1, and as listed below:</w:t>
      </w:r>
    </w:p>
    <w:p w14:paraId="0BE0B435" w14:textId="77777777" w:rsidR="0004436C" w:rsidRPr="00C34863" w:rsidRDefault="0004436C" w:rsidP="0004436C">
      <w:pPr>
        <w:pStyle w:val="BodyText"/>
        <w:rPr>
          <w:rFonts w:ascii="Times New Roman" w:hAnsi="Times New Roman" w:cs="Times New Roman"/>
        </w:rPr>
      </w:pPr>
    </w:p>
    <w:p w14:paraId="466E17DD" w14:textId="77777777" w:rsidR="0004436C" w:rsidRDefault="0004436C" w:rsidP="0004436C">
      <w:pPr>
        <w:numPr>
          <w:ilvl w:val="0"/>
          <w:numId w:val="39"/>
        </w:numPr>
        <w:tabs>
          <w:tab w:val="left" w:pos="0"/>
        </w:tabs>
        <w:ind w:left="540"/>
        <w:rPr>
          <w:rFonts w:ascii="Times New Roman" w:hAnsi="Times New Roman"/>
          <w:sz w:val="24"/>
          <w:szCs w:val="24"/>
        </w:rPr>
      </w:pPr>
      <w:r w:rsidRPr="00413C16">
        <w:rPr>
          <w:rFonts w:ascii="Times New Roman" w:hAnsi="Times New Roman"/>
          <w:sz w:val="24"/>
          <w:szCs w:val="24"/>
        </w:rPr>
        <w:t>Alaska North Slope</w:t>
      </w:r>
    </w:p>
    <w:p w14:paraId="0896657C" w14:textId="77777777" w:rsidR="00264F67" w:rsidRDefault="00264F67" w:rsidP="0004436C">
      <w:pPr>
        <w:numPr>
          <w:ilvl w:val="0"/>
          <w:numId w:val="39"/>
        </w:numPr>
        <w:tabs>
          <w:tab w:val="left" w:pos="0"/>
        </w:tabs>
        <w:ind w:left="540"/>
        <w:rPr>
          <w:rFonts w:ascii="Times New Roman" w:hAnsi="Times New Roman"/>
          <w:sz w:val="24"/>
          <w:szCs w:val="24"/>
        </w:rPr>
      </w:pPr>
      <w:r w:rsidRPr="00264F67">
        <w:rPr>
          <w:rFonts w:ascii="Times New Roman" w:hAnsi="Times New Roman"/>
          <w:sz w:val="24"/>
          <w:szCs w:val="24"/>
        </w:rPr>
        <w:t>Yukon-Kuskokwim Delta</w:t>
      </w:r>
    </w:p>
    <w:p w14:paraId="0CC0049E" w14:textId="77777777" w:rsidR="0004436C" w:rsidRPr="00413C16" w:rsidRDefault="0019266D" w:rsidP="0004436C">
      <w:pPr>
        <w:numPr>
          <w:ilvl w:val="0"/>
          <w:numId w:val="39"/>
        </w:numPr>
        <w:tabs>
          <w:tab w:val="left" w:pos="0"/>
        </w:tabs>
        <w:ind w:left="540"/>
        <w:rPr>
          <w:rFonts w:ascii="Times New Roman" w:hAnsi="Times New Roman"/>
          <w:sz w:val="24"/>
          <w:szCs w:val="24"/>
        </w:rPr>
      </w:pPr>
      <w:r w:rsidRPr="00413C16">
        <w:rPr>
          <w:rFonts w:ascii="Times New Roman" w:hAnsi="Times New Roman"/>
          <w:sz w:val="24"/>
          <w:szCs w:val="24"/>
        </w:rPr>
        <w:t xml:space="preserve">Cook Inlet/Matanuska-Susitna </w:t>
      </w:r>
      <w:r w:rsidR="00B574C6" w:rsidRPr="00413C16">
        <w:rPr>
          <w:rFonts w:ascii="Times New Roman" w:hAnsi="Times New Roman"/>
          <w:sz w:val="24"/>
          <w:szCs w:val="24"/>
        </w:rPr>
        <w:t>Basin</w:t>
      </w:r>
      <w:r w:rsidR="00520EBB">
        <w:rPr>
          <w:rFonts w:ascii="Times New Roman" w:hAnsi="Times New Roman"/>
          <w:sz w:val="24"/>
          <w:szCs w:val="24"/>
        </w:rPr>
        <w:t>/Kodiak Archipelago</w:t>
      </w:r>
    </w:p>
    <w:p w14:paraId="3D7DC836" w14:textId="77777777" w:rsidR="0004436C" w:rsidRPr="00AD5092" w:rsidRDefault="003459BB" w:rsidP="0004436C">
      <w:pPr>
        <w:numPr>
          <w:ilvl w:val="0"/>
          <w:numId w:val="39"/>
        </w:numPr>
        <w:tabs>
          <w:tab w:val="left" w:pos="0"/>
        </w:tabs>
        <w:ind w:left="540"/>
        <w:rPr>
          <w:rFonts w:ascii="Times New Roman" w:hAnsi="Times New Roman"/>
          <w:sz w:val="24"/>
          <w:szCs w:val="24"/>
        </w:rPr>
      </w:pPr>
      <w:r w:rsidRPr="00AD5092">
        <w:rPr>
          <w:rFonts w:ascii="Times New Roman" w:hAnsi="Times New Roman"/>
          <w:sz w:val="24"/>
          <w:szCs w:val="24"/>
        </w:rPr>
        <w:t xml:space="preserve">Chugach </w:t>
      </w:r>
      <w:r w:rsidR="00520EBB">
        <w:rPr>
          <w:rFonts w:ascii="Times New Roman" w:hAnsi="Times New Roman"/>
          <w:sz w:val="24"/>
          <w:szCs w:val="24"/>
        </w:rPr>
        <w:t xml:space="preserve">and Tongass </w:t>
      </w:r>
      <w:r w:rsidRPr="00AD5092">
        <w:rPr>
          <w:rFonts w:ascii="Times New Roman" w:hAnsi="Times New Roman"/>
          <w:sz w:val="24"/>
          <w:szCs w:val="24"/>
        </w:rPr>
        <w:t>National Forest</w:t>
      </w:r>
      <w:r w:rsidR="00520EBB">
        <w:rPr>
          <w:rFonts w:ascii="Times New Roman" w:hAnsi="Times New Roman"/>
          <w:sz w:val="24"/>
          <w:szCs w:val="24"/>
        </w:rPr>
        <w:t>s</w:t>
      </w:r>
    </w:p>
    <w:p w14:paraId="1D769CE8" w14:textId="0CFE0FC8" w:rsidR="00A13C5E" w:rsidRPr="00C65959" w:rsidRDefault="008C58F6" w:rsidP="00264F67">
      <w:pPr>
        <w:tabs>
          <w:tab w:val="left" w:pos="0"/>
        </w:tabs>
        <w:ind w:left="0" w:firstLine="0"/>
        <w:jc w:val="right"/>
        <w:rPr>
          <w:rFonts w:ascii="Times New Roman" w:hAnsi="Times New Roman"/>
          <w:b/>
          <w:bCs/>
          <w:lang w:bidi="en-US"/>
        </w:rPr>
      </w:pPr>
      <w:r>
        <w:rPr>
          <w:b/>
          <w:bCs/>
          <w:noProof/>
        </w:rPr>
        <w:lastRenderedPageBreak/>
        <w:drawing>
          <wp:anchor distT="0" distB="0" distL="114300" distR="114300" simplePos="0" relativeHeight="251657728" behindDoc="1" locked="0" layoutInCell="1" allowOverlap="1" wp14:anchorId="00A82696" wp14:editId="09B019BE">
            <wp:simplePos x="0" y="0"/>
            <wp:positionH relativeFrom="column">
              <wp:posOffset>-212090</wp:posOffset>
            </wp:positionH>
            <wp:positionV relativeFrom="paragraph">
              <wp:posOffset>-381000</wp:posOffset>
            </wp:positionV>
            <wp:extent cx="6631940" cy="4591050"/>
            <wp:effectExtent l="0" t="0" r="0" b="0"/>
            <wp:wrapTight wrapText="bothSides">
              <wp:wrapPolygon edited="0">
                <wp:start x="0" y="0"/>
                <wp:lineTo x="0" y="21510"/>
                <wp:lineTo x="21530" y="21510"/>
                <wp:lineTo x="21530" y="0"/>
                <wp:lineTo x="0" y="0"/>
              </wp:wrapPolygon>
            </wp:wrapTight>
            <wp:docPr id="1893687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31940" cy="4591050"/>
                    </a:xfrm>
                    <a:prstGeom prst="rect">
                      <a:avLst/>
                    </a:prstGeom>
                    <a:noFill/>
                  </pic:spPr>
                </pic:pic>
              </a:graphicData>
            </a:graphic>
            <wp14:sizeRelH relativeFrom="page">
              <wp14:pctWidth>0</wp14:pctWidth>
            </wp14:sizeRelH>
            <wp14:sizeRelV relativeFrom="page">
              <wp14:pctHeight>0</wp14:pctHeight>
            </wp14:sizeRelV>
          </wp:anchor>
        </w:drawing>
      </w:r>
      <w:r w:rsidR="00A13C5E" w:rsidRPr="00C65959">
        <w:rPr>
          <w:rFonts w:ascii="Times New Roman" w:hAnsi="Times New Roman"/>
          <w:b/>
          <w:bCs/>
        </w:rPr>
        <w:t>Map 1. Geographic focus</w:t>
      </w:r>
      <w:r w:rsidR="00B12F50" w:rsidRPr="00C65959">
        <w:rPr>
          <w:rFonts w:ascii="Times New Roman" w:hAnsi="Times New Roman"/>
          <w:b/>
          <w:bCs/>
        </w:rPr>
        <w:t xml:space="preserve"> areas</w:t>
      </w:r>
      <w:r w:rsidR="00A13C5E" w:rsidRPr="00C65959">
        <w:rPr>
          <w:rFonts w:ascii="Times New Roman" w:hAnsi="Times New Roman"/>
          <w:b/>
          <w:bCs/>
        </w:rPr>
        <w:t xml:space="preserve"> for the AFWF</w:t>
      </w:r>
    </w:p>
    <w:p w14:paraId="6A6E2939" w14:textId="77777777" w:rsidR="0048787E" w:rsidRPr="00A13C5E" w:rsidRDefault="0048787E" w:rsidP="00A13C5E">
      <w:pPr>
        <w:ind w:left="0" w:firstLine="0"/>
        <w:jc w:val="center"/>
        <w:rPr>
          <w:rFonts w:ascii="Times New Roman" w:hAnsi="Times New Roman"/>
          <w:sz w:val="20"/>
          <w:szCs w:val="20"/>
        </w:rPr>
      </w:pPr>
    </w:p>
    <w:p w14:paraId="1F3071B6" w14:textId="77777777" w:rsidR="008F11CB" w:rsidRPr="00B60807" w:rsidRDefault="008F11CB" w:rsidP="00DC4D00">
      <w:pPr>
        <w:rPr>
          <w:rFonts w:ascii="Times New Roman" w:hAnsi="Times New Roman"/>
          <w:sz w:val="24"/>
          <w:szCs w:val="24"/>
        </w:rPr>
      </w:pPr>
    </w:p>
    <w:p w14:paraId="20870C37" w14:textId="77777777" w:rsidR="00B23AA6" w:rsidRPr="00497023" w:rsidRDefault="00B23AA6" w:rsidP="00B23AA6">
      <w:pPr>
        <w:rPr>
          <w:rFonts w:ascii="Times New Roman" w:hAnsi="Times New Roman"/>
          <w:sz w:val="28"/>
          <w:szCs w:val="24"/>
        </w:rPr>
      </w:pPr>
      <w:r>
        <w:rPr>
          <w:rFonts w:ascii="Times New Roman" w:hAnsi="Times New Roman"/>
          <w:b/>
          <w:sz w:val="28"/>
          <w:szCs w:val="24"/>
        </w:rPr>
        <w:t>PROGRAM</w:t>
      </w:r>
      <w:r w:rsidRPr="00497023">
        <w:rPr>
          <w:rFonts w:ascii="Times New Roman" w:hAnsi="Times New Roman"/>
          <w:b/>
          <w:sz w:val="28"/>
          <w:szCs w:val="24"/>
        </w:rPr>
        <w:t xml:space="preserve"> PRIORITIES</w:t>
      </w:r>
    </w:p>
    <w:p w14:paraId="77EC5D30" w14:textId="77777777" w:rsidR="003A208D" w:rsidRDefault="001F4FF6" w:rsidP="00F164E7">
      <w:pPr>
        <w:autoSpaceDE w:val="0"/>
        <w:autoSpaceDN w:val="0"/>
        <w:adjustRightInd w:val="0"/>
        <w:ind w:left="0" w:firstLine="0"/>
        <w:rPr>
          <w:rFonts w:ascii="Times New Roman" w:hAnsi="Times New Roman"/>
          <w:sz w:val="24"/>
          <w:szCs w:val="24"/>
          <w:lang w:bidi="en-US"/>
        </w:rPr>
      </w:pPr>
      <w:r w:rsidRPr="00F164E7">
        <w:rPr>
          <w:rFonts w:ascii="Times New Roman" w:hAnsi="Times New Roman"/>
          <w:sz w:val="24"/>
          <w:szCs w:val="24"/>
          <w:lang w:bidi="en-US"/>
        </w:rPr>
        <w:t xml:space="preserve">All proposals must specifically address how projects will directly and measurably contribute </w:t>
      </w:r>
      <w:r w:rsidR="00F164E7" w:rsidRPr="00F164E7">
        <w:rPr>
          <w:rFonts w:ascii="Times New Roman" w:hAnsi="Times New Roman"/>
          <w:sz w:val="24"/>
          <w:szCs w:val="24"/>
          <w:lang w:bidi="en-US"/>
        </w:rPr>
        <w:t>to a</w:t>
      </w:r>
      <w:r w:rsidR="00391D58">
        <w:rPr>
          <w:rFonts w:ascii="Times New Roman" w:hAnsi="Times New Roman"/>
          <w:sz w:val="24"/>
          <w:szCs w:val="24"/>
          <w:lang w:bidi="en-US"/>
        </w:rPr>
        <w:t>t</w:t>
      </w:r>
      <w:r w:rsidR="00F164E7" w:rsidRPr="00F164E7">
        <w:rPr>
          <w:rFonts w:ascii="Times New Roman" w:hAnsi="Times New Roman"/>
          <w:sz w:val="24"/>
          <w:szCs w:val="24"/>
          <w:lang w:bidi="en-US"/>
        </w:rPr>
        <w:t xml:space="preserve"> least one of the following priorities</w:t>
      </w:r>
      <w:r w:rsidRPr="00F164E7">
        <w:rPr>
          <w:rFonts w:ascii="Times New Roman" w:hAnsi="Times New Roman"/>
          <w:sz w:val="24"/>
          <w:szCs w:val="24"/>
          <w:lang w:bidi="en-US"/>
        </w:rPr>
        <w:t xml:space="preserve">. </w:t>
      </w:r>
      <w:bookmarkStart w:id="0" w:name="_Hlk80951141"/>
      <w:r w:rsidR="00B600AD">
        <w:rPr>
          <w:rFonts w:ascii="Times New Roman" w:hAnsi="Times New Roman"/>
          <w:sz w:val="24"/>
          <w:szCs w:val="24"/>
          <w:lang w:bidi="en-US"/>
        </w:rPr>
        <w:t>Where applicable, e</w:t>
      </w:r>
      <w:r w:rsidR="00520EBB" w:rsidRPr="00520EBB">
        <w:rPr>
          <w:rFonts w:ascii="Times New Roman" w:hAnsi="Times New Roman"/>
          <w:sz w:val="24"/>
          <w:szCs w:val="24"/>
          <w:lang w:bidi="en-US"/>
        </w:rPr>
        <w:t xml:space="preserve">mphasis will be placed on projects </w:t>
      </w:r>
      <w:r w:rsidR="00520EBB">
        <w:rPr>
          <w:rFonts w:ascii="Times New Roman" w:hAnsi="Times New Roman"/>
          <w:sz w:val="24"/>
          <w:szCs w:val="24"/>
          <w:lang w:bidi="en-US"/>
        </w:rPr>
        <w:t>that</w:t>
      </w:r>
      <w:r w:rsidR="00520EBB" w:rsidRPr="00520EBB">
        <w:rPr>
          <w:rFonts w:ascii="Times New Roman" w:hAnsi="Times New Roman"/>
          <w:sz w:val="24"/>
          <w:szCs w:val="24"/>
          <w:lang w:bidi="en-US"/>
        </w:rPr>
        <w:t xml:space="preserve"> support watershed or headwaters-based approaches that complement existing programs. </w:t>
      </w:r>
      <w:r w:rsidR="00520EBB">
        <w:rPr>
          <w:rFonts w:ascii="Times New Roman" w:hAnsi="Times New Roman"/>
          <w:sz w:val="24"/>
          <w:szCs w:val="24"/>
          <w:lang w:bidi="en-US"/>
        </w:rPr>
        <w:t>To adequately describe outcomes, i</w:t>
      </w:r>
      <w:r w:rsidR="00520EBB" w:rsidRPr="00520EBB">
        <w:rPr>
          <w:rFonts w:ascii="Times New Roman" w:hAnsi="Times New Roman"/>
          <w:sz w:val="24"/>
          <w:szCs w:val="24"/>
          <w:lang w:bidi="en-US"/>
        </w:rPr>
        <w:t>nclude Project Metrics (</w:t>
      </w:r>
      <w:r w:rsidR="00520EBB">
        <w:rPr>
          <w:rFonts w:ascii="Times New Roman" w:hAnsi="Times New Roman"/>
          <w:sz w:val="24"/>
          <w:szCs w:val="24"/>
          <w:lang w:bidi="en-US"/>
        </w:rPr>
        <w:t xml:space="preserve">options </w:t>
      </w:r>
      <w:r w:rsidR="00520EBB" w:rsidRPr="00520EBB">
        <w:rPr>
          <w:rFonts w:ascii="Times New Roman" w:hAnsi="Times New Roman"/>
          <w:sz w:val="24"/>
          <w:szCs w:val="24"/>
          <w:lang w:bidi="en-US"/>
        </w:rPr>
        <w:t xml:space="preserve">listed below). </w:t>
      </w:r>
      <w:bookmarkStart w:id="1" w:name="_Hlk83115955"/>
      <w:r w:rsidR="003A208D" w:rsidRPr="003A208D">
        <w:rPr>
          <w:rFonts w:ascii="Times New Roman" w:hAnsi="Times New Roman"/>
          <w:sz w:val="24"/>
          <w:szCs w:val="24"/>
          <w:lang w:bidi="en-US"/>
        </w:rPr>
        <w:t xml:space="preserve">Projects that </w:t>
      </w:r>
      <w:bookmarkStart w:id="2" w:name="_Hlk81400337"/>
      <w:r w:rsidR="003A208D" w:rsidRPr="003A208D">
        <w:rPr>
          <w:rFonts w:ascii="Times New Roman" w:hAnsi="Times New Roman"/>
          <w:sz w:val="24"/>
          <w:szCs w:val="24"/>
          <w:lang w:bidi="en-US"/>
        </w:rPr>
        <w:t xml:space="preserve">incorporate </w:t>
      </w:r>
      <w:r w:rsidR="003A208D" w:rsidRPr="00413C16">
        <w:rPr>
          <w:rFonts w:ascii="Times New Roman" w:hAnsi="Times New Roman"/>
          <w:sz w:val="24"/>
          <w:szCs w:val="24"/>
          <w:lang w:bidi="en-US"/>
        </w:rPr>
        <w:t xml:space="preserve">outreach to </w:t>
      </w:r>
      <w:r w:rsidR="00FB36F7">
        <w:rPr>
          <w:rFonts w:ascii="Times New Roman" w:hAnsi="Times New Roman"/>
          <w:sz w:val="24"/>
          <w:szCs w:val="24"/>
          <w:lang w:bidi="en-US"/>
        </w:rPr>
        <w:t>Alaska Native</w:t>
      </w:r>
      <w:r w:rsidR="003A208D" w:rsidRPr="00413C16">
        <w:rPr>
          <w:rFonts w:ascii="Times New Roman" w:hAnsi="Times New Roman"/>
          <w:sz w:val="24"/>
          <w:szCs w:val="24"/>
          <w:lang w:bidi="en-US"/>
        </w:rPr>
        <w:t xml:space="preserve"> communities</w:t>
      </w:r>
      <w:r w:rsidR="003A208D" w:rsidRPr="003A208D">
        <w:rPr>
          <w:rFonts w:ascii="Times New Roman" w:hAnsi="Times New Roman"/>
          <w:sz w:val="24"/>
          <w:szCs w:val="24"/>
          <w:lang w:bidi="en-US"/>
        </w:rPr>
        <w:t>, foster</w:t>
      </w:r>
      <w:r w:rsidR="003A208D">
        <w:rPr>
          <w:rFonts w:ascii="Times New Roman" w:hAnsi="Times New Roman"/>
          <w:sz w:val="24"/>
          <w:szCs w:val="24"/>
          <w:lang w:bidi="en-US"/>
        </w:rPr>
        <w:t xml:space="preserve"> </w:t>
      </w:r>
      <w:r w:rsidR="003A208D" w:rsidRPr="003A208D">
        <w:rPr>
          <w:rFonts w:ascii="Times New Roman" w:hAnsi="Times New Roman"/>
          <w:sz w:val="24"/>
          <w:szCs w:val="24"/>
          <w:lang w:bidi="en-US"/>
        </w:rPr>
        <w:t xml:space="preserve">community engagement, and pursue collaborative management while elevating </w:t>
      </w:r>
      <w:r w:rsidR="000971E5">
        <w:rPr>
          <w:rFonts w:ascii="Times New Roman" w:hAnsi="Times New Roman"/>
          <w:sz w:val="24"/>
          <w:szCs w:val="24"/>
          <w:lang w:bidi="en-US"/>
        </w:rPr>
        <w:t>indigenous</w:t>
      </w:r>
      <w:r w:rsidR="003A208D" w:rsidRPr="003A208D">
        <w:rPr>
          <w:rFonts w:ascii="Times New Roman" w:hAnsi="Times New Roman"/>
          <w:sz w:val="24"/>
          <w:szCs w:val="24"/>
          <w:lang w:bidi="en-US"/>
        </w:rPr>
        <w:t xml:space="preserve"> knowledge </w:t>
      </w:r>
      <w:r w:rsidR="003A208D" w:rsidRPr="00413C16">
        <w:rPr>
          <w:rFonts w:ascii="Times New Roman" w:hAnsi="Times New Roman"/>
          <w:sz w:val="24"/>
          <w:szCs w:val="24"/>
          <w:lang w:bidi="en-US"/>
        </w:rPr>
        <w:t xml:space="preserve">that will lead to measurable conservation </w:t>
      </w:r>
      <w:r w:rsidR="003A208D">
        <w:rPr>
          <w:rFonts w:ascii="Times New Roman" w:hAnsi="Times New Roman"/>
          <w:sz w:val="24"/>
          <w:szCs w:val="24"/>
          <w:lang w:bidi="en-US"/>
        </w:rPr>
        <w:t xml:space="preserve">benefits </w:t>
      </w:r>
      <w:r w:rsidR="003A208D" w:rsidRPr="003A208D">
        <w:rPr>
          <w:rFonts w:ascii="Times New Roman" w:hAnsi="Times New Roman"/>
          <w:sz w:val="24"/>
          <w:szCs w:val="24"/>
          <w:lang w:bidi="en-US"/>
        </w:rPr>
        <w:t>are encouraged.</w:t>
      </w:r>
      <w:bookmarkEnd w:id="1"/>
      <w:bookmarkEnd w:id="2"/>
    </w:p>
    <w:p w14:paraId="41BFF804" w14:textId="77777777" w:rsidR="00264F67" w:rsidRPr="00413C16" w:rsidRDefault="00264F67" w:rsidP="00264F67">
      <w:pPr>
        <w:keepNext/>
        <w:spacing w:before="240" w:after="60"/>
        <w:ind w:left="0" w:firstLine="0"/>
        <w:outlineLvl w:val="0"/>
        <w:rPr>
          <w:rFonts w:ascii="Times New Roman" w:hAnsi="Times New Roman"/>
          <w:b/>
          <w:sz w:val="24"/>
          <w:u w:val="single"/>
        </w:rPr>
      </w:pPr>
      <w:r w:rsidRPr="00413C16">
        <w:rPr>
          <w:rFonts w:ascii="Times New Roman" w:hAnsi="Times New Roman"/>
          <w:b/>
          <w:sz w:val="24"/>
          <w:u w:val="single"/>
        </w:rPr>
        <w:t>Alaska North Slope</w:t>
      </w:r>
    </w:p>
    <w:p w14:paraId="7C9A9BC6" w14:textId="77777777" w:rsidR="00264F67" w:rsidRPr="00413C16" w:rsidRDefault="00264F67" w:rsidP="00264F67">
      <w:pPr>
        <w:widowControl w:val="0"/>
        <w:autoSpaceDE w:val="0"/>
        <w:autoSpaceDN w:val="0"/>
        <w:ind w:left="0" w:firstLine="0"/>
        <w:rPr>
          <w:rFonts w:ascii="Times New Roman" w:hAnsi="Times New Roman"/>
          <w:sz w:val="24"/>
          <w:szCs w:val="24"/>
          <w:lang w:bidi="en-US"/>
        </w:rPr>
      </w:pPr>
      <w:r w:rsidRPr="00413C16">
        <w:rPr>
          <w:rFonts w:ascii="Times New Roman" w:hAnsi="Times New Roman"/>
          <w:sz w:val="24"/>
          <w:szCs w:val="24"/>
          <w:lang w:bidi="en-US"/>
        </w:rPr>
        <w:t>The primary efforts of the AFWF in the Alaska North Slope are filling key knowledge gaps and mitigating direct threats to species populations. In 202</w:t>
      </w:r>
      <w:r w:rsidR="00D72ED8">
        <w:rPr>
          <w:rFonts w:ascii="Times New Roman" w:hAnsi="Times New Roman"/>
          <w:sz w:val="24"/>
          <w:szCs w:val="24"/>
          <w:lang w:bidi="en-US"/>
        </w:rPr>
        <w:t>5</w:t>
      </w:r>
      <w:r w:rsidRPr="00413C16">
        <w:rPr>
          <w:rFonts w:ascii="Times New Roman" w:hAnsi="Times New Roman"/>
          <w:sz w:val="24"/>
          <w:szCs w:val="24"/>
          <w:lang w:bidi="en-US"/>
        </w:rPr>
        <w:t>, the AFWF seeks projects in the following priority areas in the Alaska North Slope:</w:t>
      </w:r>
    </w:p>
    <w:p w14:paraId="5256F177" w14:textId="77777777" w:rsidR="00264F67" w:rsidRPr="00413C16" w:rsidRDefault="00264F67" w:rsidP="00264F67">
      <w:pPr>
        <w:widowControl w:val="0"/>
        <w:autoSpaceDE w:val="0"/>
        <w:autoSpaceDN w:val="0"/>
        <w:ind w:left="0" w:firstLine="0"/>
        <w:rPr>
          <w:rFonts w:ascii="Times New Roman" w:hAnsi="Times New Roman"/>
          <w:sz w:val="24"/>
          <w:szCs w:val="24"/>
          <w:lang w:bidi="en-US"/>
        </w:rPr>
      </w:pPr>
    </w:p>
    <w:p w14:paraId="6C7A49DB" w14:textId="77777777" w:rsidR="00264F67" w:rsidRPr="00421003" w:rsidRDefault="00264F67" w:rsidP="00264F67">
      <w:pPr>
        <w:widowControl w:val="0"/>
        <w:numPr>
          <w:ilvl w:val="0"/>
          <w:numId w:val="40"/>
        </w:numPr>
        <w:autoSpaceDE w:val="0"/>
        <w:autoSpaceDN w:val="0"/>
        <w:rPr>
          <w:rFonts w:ascii="Times New Roman" w:hAnsi="Times New Roman"/>
          <w:sz w:val="24"/>
          <w:szCs w:val="24"/>
          <w:lang w:bidi="en-US"/>
        </w:rPr>
      </w:pPr>
      <w:r w:rsidRPr="00421003">
        <w:rPr>
          <w:rFonts w:ascii="Times New Roman" w:hAnsi="Times New Roman"/>
          <w:sz w:val="24"/>
          <w:szCs w:val="24"/>
          <w:lang w:bidi="en-US"/>
        </w:rPr>
        <w:t xml:space="preserve">Fill key information gaps for fish and wildlife populations that will result in improved monitoring and management of species impacted by development and changing climate conditions. </w:t>
      </w:r>
    </w:p>
    <w:p w14:paraId="2A70386B" w14:textId="77777777" w:rsidR="00264F67" w:rsidRPr="00421003" w:rsidRDefault="00264F67" w:rsidP="00264F67">
      <w:pPr>
        <w:widowControl w:val="0"/>
        <w:numPr>
          <w:ilvl w:val="0"/>
          <w:numId w:val="40"/>
        </w:numPr>
        <w:autoSpaceDE w:val="0"/>
        <w:autoSpaceDN w:val="0"/>
        <w:rPr>
          <w:rFonts w:ascii="Times New Roman" w:hAnsi="Times New Roman"/>
          <w:sz w:val="24"/>
          <w:szCs w:val="24"/>
          <w:lang w:bidi="en-US"/>
        </w:rPr>
      </w:pPr>
      <w:r w:rsidRPr="00421003">
        <w:rPr>
          <w:rFonts w:ascii="Times New Roman" w:hAnsi="Times New Roman"/>
          <w:sz w:val="24"/>
          <w:szCs w:val="24"/>
          <w:lang w:bidi="en-US"/>
        </w:rPr>
        <w:t xml:space="preserve">Fill key information gaps on migratory movements of birds to determine areas </w:t>
      </w:r>
      <w:r w:rsidR="000971E5">
        <w:rPr>
          <w:rFonts w:ascii="Times New Roman" w:hAnsi="Times New Roman"/>
          <w:sz w:val="24"/>
          <w:szCs w:val="24"/>
          <w:lang w:bidi="en-US"/>
        </w:rPr>
        <w:t>with</w:t>
      </w:r>
      <w:r w:rsidRPr="00421003">
        <w:rPr>
          <w:rFonts w:ascii="Times New Roman" w:hAnsi="Times New Roman"/>
          <w:sz w:val="24"/>
          <w:szCs w:val="24"/>
          <w:lang w:bidi="en-US"/>
        </w:rPr>
        <w:t>in and outside of the Arctic where they may be vulnerable.</w:t>
      </w:r>
    </w:p>
    <w:p w14:paraId="2E311D0A" w14:textId="77777777" w:rsidR="00264F67" w:rsidRPr="00413C16" w:rsidRDefault="00264F67" w:rsidP="00264F67">
      <w:pPr>
        <w:widowControl w:val="0"/>
        <w:numPr>
          <w:ilvl w:val="0"/>
          <w:numId w:val="40"/>
        </w:numPr>
        <w:autoSpaceDE w:val="0"/>
        <w:autoSpaceDN w:val="0"/>
        <w:rPr>
          <w:rFonts w:ascii="Times New Roman" w:hAnsi="Times New Roman"/>
          <w:sz w:val="24"/>
          <w:szCs w:val="24"/>
          <w:lang w:bidi="en-US"/>
        </w:rPr>
      </w:pPr>
      <w:r w:rsidRPr="00421003">
        <w:rPr>
          <w:rFonts w:ascii="Times New Roman" w:hAnsi="Times New Roman"/>
          <w:sz w:val="24"/>
          <w:szCs w:val="24"/>
          <w:lang w:bidi="en-US"/>
        </w:rPr>
        <w:lastRenderedPageBreak/>
        <w:t>Implementation of monitoring</w:t>
      </w:r>
      <w:r w:rsidRPr="00413C16">
        <w:rPr>
          <w:rFonts w:ascii="Times New Roman" w:hAnsi="Times New Roman"/>
          <w:sz w:val="24"/>
          <w:szCs w:val="24"/>
          <w:lang w:bidi="en-US"/>
        </w:rPr>
        <w:t xml:space="preserve"> to assess migratory bird populations, abundance, and trends.</w:t>
      </w:r>
    </w:p>
    <w:p w14:paraId="2D33DD01" w14:textId="77777777" w:rsidR="00264F67" w:rsidRPr="00413C16" w:rsidRDefault="00264F67" w:rsidP="00264F67">
      <w:pPr>
        <w:widowControl w:val="0"/>
        <w:numPr>
          <w:ilvl w:val="0"/>
          <w:numId w:val="40"/>
        </w:numPr>
        <w:autoSpaceDE w:val="0"/>
        <w:autoSpaceDN w:val="0"/>
        <w:rPr>
          <w:rFonts w:ascii="Times New Roman" w:hAnsi="Times New Roman"/>
          <w:sz w:val="24"/>
          <w:szCs w:val="24"/>
          <w:lang w:bidi="en-US"/>
        </w:rPr>
      </w:pPr>
      <w:r w:rsidRPr="00413C16">
        <w:rPr>
          <w:rFonts w:ascii="Times New Roman" w:hAnsi="Times New Roman"/>
          <w:sz w:val="24"/>
          <w:szCs w:val="24"/>
          <w:lang w:bidi="en-US"/>
        </w:rPr>
        <w:t>Implementation of PRISM (Program for Regional and International Shorebird Monitoring) surveys to provide comprehensive, reliable, and timely information on the status and trends of shorebird populations along the Alaska North Slope.</w:t>
      </w:r>
    </w:p>
    <w:p w14:paraId="39B23712" w14:textId="77777777" w:rsidR="00264F67" w:rsidRDefault="00264F67" w:rsidP="00F164E7">
      <w:pPr>
        <w:autoSpaceDE w:val="0"/>
        <w:autoSpaceDN w:val="0"/>
        <w:adjustRightInd w:val="0"/>
        <w:ind w:left="0" w:firstLine="0"/>
        <w:rPr>
          <w:rFonts w:ascii="Times New Roman" w:hAnsi="Times New Roman"/>
          <w:sz w:val="24"/>
          <w:szCs w:val="24"/>
          <w:lang w:bidi="en-US"/>
        </w:rPr>
      </w:pPr>
    </w:p>
    <w:bookmarkEnd w:id="0"/>
    <w:p w14:paraId="04F780DD" w14:textId="77777777" w:rsidR="002879D1" w:rsidRDefault="002879D1" w:rsidP="002879D1">
      <w:pPr>
        <w:ind w:left="0" w:firstLine="0"/>
        <w:rPr>
          <w:rFonts w:ascii="Times New Roman" w:hAnsi="Times New Roman"/>
          <w:b/>
          <w:sz w:val="24"/>
          <w:u w:val="single"/>
        </w:rPr>
      </w:pPr>
      <w:r w:rsidRPr="00264F67">
        <w:rPr>
          <w:rFonts w:ascii="Times New Roman" w:hAnsi="Times New Roman"/>
          <w:b/>
          <w:sz w:val="24"/>
          <w:u w:val="single"/>
        </w:rPr>
        <w:t>Yukon-Kuskokwim Delta</w:t>
      </w:r>
    </w:p>
    <w:p w14:paraId="2617512A" w14:textId="77777777" w:rsidR="002879D1" w:rsidRPr="0070013F" w:rsidRDefault="002879D1" w:rsidP="002879D1">
      <w:pPr>
        <w:ind w:left="0" w:firstLine="0"/>
        <w:rPr>
          <w:rFonts w:ascii="Times New Roman" w:hAnsi="Times New Roman"/>
          <w:b/>
          <w:sz w:val="24"/>
          <w:u w:val="single"/>
        </w:rPr>
      </w:pPr>
      <w:r w:rsidRPr="00413C16">
        <w:rPr>
          <w:rFonts w:ascii="Times New Roman" w:hAnsi="Times New Roman"/>
          <w:sz w:val="24"/>
          <w:szCs w:val="24"/>
        </w:rPr>
        <w:t>The AFWF supports Pacific salmon projects in collaboration with Alaska Fish Habitat Partnerships, and/or other watershed-based partnerships throughout the</w:t>
      </w:r>
      <w:r>
        <w:rPr>
          <w:rFonts w:ascii="Times New Roman" w:hAnsi="Times New Roman"/>
          <w:sz w:val="24"/>
          <w:szCs w:val="24"/>
        </w:rPr>
        <w:t xml:space="preserve"> </w:t>
      </w:r>
      <w:r w:rsidRPr="0070013F">
        <w:rPr>
          <w:rFonts w:ascii="Times New Roman" w:hAnsi="Times New Roman"/>
          <w:sz w:val="24"/>
          <w:szCs w:val="24"/>
        </w:rPr>
        <w:t>Yukon-Kuskokwim Delta</w:t>
      </w:r>
      <w:r w:rsidRPr="00413C16">
        <w:rPr>
          <w:rFonts w:ascii="Times New Roman" w:hAnsi="Times New Roman"/>
          <w:sz w:val="24"/>
          <w:szCs w:val="24"/>
        </w:rPr>
        <w:t xml:space="preserve">. </w:t>
      </w:r>
      <w:r>
        <w:rPr>
          <w:rFonts w:ascii="Times New Roman" w:hAnsi="Times New Roman"/>
          <w:sz w:val="24"/>
          <w:szCs w:val="24"/>
        </w:rPr>
        <w:t>High priority projects will</w:t>
      </w:r>
      <w:r w:rsidRPr="00413C16">
        <w:rPr>
          <w:rFonts w:ascii="Times New Roman" w:hAnsi="Times New Roman"/>
          <w:sz w:val="24"/>
          <w:szCs w:val="24"/>
        </w:rPr>
        <w:t xml:space="preserve"> fill information gaps to inform conservation actions and improve Pacific salmon subsistence management, as well as protect, enhance</w:t>
      </w:r>
      <w:r>
        <w:rPr>
          <w:rFonts w:ascii="Times New Roman" w:hAnsi="Times New Roman"/>
          <w:sz w:val="24"/>
          <w:szCs w:val="24"/>
        </w:rPr>
        <w:t>,</w:t>
      </w:r>
      <w:r w:rsidRPr="00413C16">
        <w:rPr>
          <w:rFonts w:ascii="Times New Roman" w:hAnsi="Times New Roman"/>
          <w:sz w:val="24"/>
          <w:szCs w:val="24"/>
        </w:rPr>
        <w:t xml:space="preserve"> and restore fish habitat to </w:t>
      </w:r>
      <w:bookmarkStart w:id="3" w:name="_Hlk81400091"/>
      <w:r w:rsidRPr="00413C16">
        <w:rPr>
          <w:rFonts w:ascii="Times New Roman" w:hAnsi="Times New Roman"/>
          <w:sz w:val="24"/>
          <w:szCs w:val="24"/>
        </w:rPr>
        <w:t>ensure long-term viability of the stock complex</w:t>
      </w:r>
      <w:bookmarkEnd w:id="3"/>
      <w:r w:rsidRPr="00413C16">
        <w:rPr>
          <w:rFonts w:ascii="Times New Roman" w:hAnsi="Times New Roman"/>
          <w:sz w:val="24"/>
          <w:szCs w:val="24"/>
        </w:rPr>
        <w:t>. In 202</w:t>
      </w:r>
      <w:r w:rsidR="00D72ED8">
        <w:rPr>
          <w:rFonts w:ascii="Times New Roman" w:hAnsi="Times New Roman"/>
          <w:sz w:val="24"/>
          <w:szCs w:val="24"/>
        </w:rPr>
        <w:t>5</w:t>
      </w:r>
      <w:r w:rsidRPr="00413C16">
        <w:rPr>
          <w:rFonts w:ascii="Times New Roman" w:hAnsi="Times New Roman"/>
          <w:sz w:val="24"/>
          <w:szCs w:val="24"/>
        </w:rPr>
        <w:t>, the AFWF seeks project</w:t>
      </w:r>
      <w:r>
        <w:rPr>
          <w:rFonts w:ascii="Times New Roman" w:hAnsi="Times New Roman"/>
          <w:sz w:val="24"/>
          <w:szCs w:val="24"/>
        </w:rPr>
        <w:t>s</w:t>
      </w:r>
      <w:r w:rsidRPr="00413C16">
        <w:rPr>
          <w:rFonts w:ascii="Times New Roman" w:hAnsi="Times New Roman"/>
          <w:sz w:val="24"/>
          <w:szCs w:val="24"/>
        </w:rPr>
        <w:t xml:space="preserve"> in the following priority areas:</w:t>
      </w:r>
    </w:p>
    <w:p w14:paraId="6791788B" w14:textId="77777777" w:rsidR="002879D1" w:rsidRDefault="002879D1" w:rsidP="002879D1">
      <w:pPr>
        <w:ind w:left="0" w:firstLine="0"/>
        <w:rPr>
          <w:rFonts w:ascii="Times New Roman" w:hAnsi="Times New Roman"/>
          <w:sz w:val="24"/>
          <w:szCs w:val="24"/>
        </w:rPr>
      </w:pPr>
    </w:p>
    <w:p w14:paraId="52CA66DA" w14:textId="0E8671B3" w:rsidR="002879D1" w:rsidRDefault="002879D1" w:rsidP="002879D1">
      <w:pPr>
        <w:numPr>
          <w:ilvl w:val="0"/>
          <w:numId w:val="46"/>
        </w:numPr>
        <w:rPr>
          <w:rFonts w:ascii="Times New Roman" w:hAnsi="Times New Roman"/>
          <w:sz w:val="24"/>
        </w:rPr>
      </w:pPr>
      <w:r w:rsidRPr="00024A49">
        <w:rPr>
          <w:rFonts w:ascii="Times New Roman" w:hAnsi="Times New Roman"/>
          <w:sz w:val="24"/>
        </w:rPr>
        <w:t>Partnering with Tribes, Indigenous leaders,</w:t>
      </w:r>
      <w:r>
        <w:rPr>
          <w:rFonts w:ascii="Times New Roman" w:hAnsi="Times New Roman"/>
          <w:sz w:val="24"/>
        </w:rPr>
        <w:t xml:space="preserve"> </w:t>
      </w:r>
      <w:r w:rsidRPr="00024A49">
        <w:rPr>
          <w:rFonts w:ascii="Times New Roman" w:hAnsi="Times New Roman"/>
          <w:sz w:val="24"/>
        </w:rPr>
        <w:t xml:space="preserve">agencies, and community partners to </w:t>
      </w:r>
      <w:r>
        <w:rPr>
          <w:rFonts w:ascii="Times New Roman" w:hAnsi="Times New Roman"/>
          <w:sz w:val="24"/>
        </w:rPr>
        <w:t xml:space="preserve">co-steward wild Pacific salmon and their habitats in support of the U.S. Department of </w:t>
      </w:r>
      <w:r w:rsidR="006B6730">
        <w:rPr>
          <w:rFonts w:ascii="Times New Roman" w:hAnsi="Times New Roman"/>
          <w:sz w:val="24"/>
        </w:rPr>
        <w:t xml:space="preserve">the </w:t>
      </w:r>
      <w:r>
        <w:rPr>
          <w:rFonts w:ascii="Times New Roman" w:hAnsi="Times New Roman"/>
          <w:sz w:val="24"/>
        </w:rPr>
        <w:t xml:space="preserve">Interior’s </w:t>
      </w:r>
      <w:hyperlink r:id="rId12" w:history="1">
        <w:r w:rsidRPr="00C65959">
          <w:rPr>
            <w:rStyle w:val="Hyperlink"/>
            <w:rFonts w:ascii="Times New Roman" w:hAnsi="Times New Roman"/>
            <w:sz w:val="24"/>
          </w:rPr>
          <w:t>Gravel to Gravel Keystone Initiative</w:t>
        </w:r>
      </w:hyperlink>
      <w:r>
        <w:rPr>
          <w:rFonts w:ascii="Times New Roman" w:hAnsi="Times New Roman"/>
          <w:sz w:val="24"/>
        </w:rPr>
        <w:t xml:space="preserve"> within Alaska. </w:t>
      </w:r>
    </w:p>
    <w:p w14:paraId="39D8AACA" w14:textId="2A044182" w:rsidR="002879D1" w:rsidRPr="00024A49" w:rsidRDefault="002879D1" w:rsidP="002879D1">
      <w:pPr>
        <w:numPr>
          <w:ilvl w:val="0"/>
          <w:numId w:val="46"/>
        </w:numPr>
        <w:rPr>
          <w:rFonts w:ascii="Times New Roman" w:hAnsi="Times New Roman"/>
          <w:sz w:val="24"/>
        </w:rPr>
      </w:pPr>
      <w:r w:rsidRPr="00024A49">
        <w:rPr>
          <w:rFonts w:ascii="Times New Roman" w:hAnsi="Times New Roman"/>
          <w:sz w:val="24"/>
        </w:rPr>
        <w:t>Facilitate detection of population</w:t>
      </w:r>
      <w:r>
        <w:rPr>
          <w:rFonts w:ascii="Times New Roman" w:hAnsi="Times New Roman"/>
          <w:sz w:val="24"/>
        </w:rPr>
        <w:t>-</w:t>
      </w:r>
      <w:r w:rsidRPr="00024A49">
        <w:rPr>
          <w:rFonts w:ascii="Times New Roman" w:hAnsi="Times New Roman"/>
          <w:sz w:val="24"/>
        </w:rPr>
        <w:t>level changes in stock characteristics (</w:t>
      </w:r>
      <w:r w:rsidR="006B6730">
        <w:rPr>
          <w:rFonts w:ascii="Times New Roman" w:hAnsi="Times New Roman"/>
          <w:sz w:val="24"/>
        </w:rPr>
        <w:t>e.g</w:t>
      </w:r>
      <w:r w:rsidRPr="00024A49">
        <w:rPr>
          <w:rFonts w:ascii="Times New Roman" w:hAnsi="Times New Roman"/>
          <w:sz w:val="24"/>
        </w:rPr>
        <w:t>.</w:t>
      </w:r>
      <w:r>
        <w:rPr>
          <w:rFonts w:ascii="Times New Roman" w:hAnsi="Times New Roman"/>
          <w:sz w:val="24"/>
        </w:rPr>
        <w:t>,</w:t>
      </w:r>
      <w:r w:rsidRPr="00024A49">
        <w:rPr>
          <w:rFonts w:ascii="Times New Roman" w:hAnsi="Times New Roman"/>
          <w:sz w:val="24"/>
        </w:rPr>
        <w:t xml:space="preserve"> age</w:t>
      </w:r>
      <w:r>
        <w:rPr>
          <w:rFonts w:ascii="Times New Roman" w:hAnsi="Times New Roman"/>
          <w:sz w:val="24"/>
        </w:rPr>
        <w:t xml:space="preserve">, </w:t>
      </w:r>
      <w:r w:rsidRPr="00024A49">
        <w:rPr>
          <w:rFonts w:ascii="Times New Roman" w:hAnsi="Times New Roman"/>
          <w:sz w:val="24"/>
        </w:rPr>
        <w:t>sex</w:t>
      </w:r>
      <w:r>
        <w:rPr>
          <w:rFonts w:ascii="Times New Roman" w:hAnsi="Times New Roman"/>
          <w:sz w:val="24"/>
        </w:rPr>
        <w:t xml:space="preserve">, </w:t>
      </w:r>
      <w:r w:rsidRPr="00024A49">
        <w:rPr>
          <w:rFonts w:ascii="Times New Roman" w:hAnsi="Times New Roman"/>
          <w:sz w:val="24"/>
        </w:rPr>
        <w:t>length</w:t>
      </w:r>
      <w:r>
        <w:rPr>
          <w:rFonts w:ascii="Times New Roman" w:hAnsi="Times New Roman"/>
          <w:sz w:val="24"/>
        </w:rPr>
        <w:t xml:space="preserve">, and </w:t>
      </w:r>
      <w:r w:rsidRPr="00024A49">
        <w:rPr>
          <w:rFonts w:ascii="Times New Roman" w:hAnsi="Times New Roman"/>
          <w:sz w:val="24"/>
        </w:rPr>
        <w:t>genetic composition).</w:t>
      </w:r>
    </w:p>
    <w:p w14:paraId="481CC8F2" w14:textId="77777777" w:rsidR="002879D1" w:rsidRPr="00413C16" w:rsidRDefault="002879D1" w:rsidP="002879D1">
      <w:pPr>
        <w:numPr>
          <w:ilvl w:val="0"/>
          <w:numId w:val="39"/>
        </w:numPr>
        <w:tabs>
          <w:tab w:val="left" w:pos="0"/>
        </w:tabs>
        <w:ind w:left="720"/>
        <w:rPr>
          <w:rFonts w:ascii="Times New Roman" w:hAnsi="Times New Roman"/>
          <w:sz w:val="24"/>
        </w:rPr>
      </w:pPr>
      <w:r w:rsidRPr="00C65959">
        <w:rPr>
          <w:rFonts w:ascii="Times New Roman" w:hAnsi="Times New Roman"/>
          <w:sz w:val="24"/>
        </w:rPr>
        <w:t>Strengthen monitoring</w:t>
      </w:r>
      <w:r>
        <w:rPr>
          <w:rFonts w:ascii="Times New Roman" w:hAnsi="Times New Roman"/>
          <w:sz w:val="24"/>
        </w:rPr>
        <w:t xml:space="preserve">, </w:t>
      </w:r>
      <w:r w:rsidRPr="00C65959">
        <w:rPr>
          <w:rFonts w:ascii="Times New Roman" w:hAnsi="Times New Roman"/>
          <w:sz w:val="24"/>
        </w:rPr>
        <w:t>refine escapement models</w:t>
      </w:r>
      <w:r>
        <w:rPr>
          <w:rFonts w:ascii="Times New Roman" w:hAnsi="Times New Roman"/>
          <w:sz w:val="24"/>
        </w:rPr>
        <w:t>,</w:t>
      </w:r>
      <w:r w:rsidRPr="00C65959">
        <w:rPr>
          <w:rFonts w:ascii="Times New Roman" w:hAnsi="Times New Roman"/>
          <w:sz w:val="24"/>
        </w:rPr>
        <w:t xml:space="preserve"> and</w:t>
      </w:r>
      <w:r w:rsidRPr="00413C16">
        <w:rPr>
          <w:rFonts w:ascii="Times New Roman" w:hAnsi="Times New Roman"/>
          <w:sz w:val="24"/>
        </w:rPr>
        <w:t xml:space="preserve"> </w:t>
      </w:r>
      <w:r>
        <w:rPr>
          <w:rFonts w:ascii="Times New Roman" w:hAnsi="Times New Roman"/>
          <w:sz w:val="24"/>
        </w:rPr>
        <w:t xml:space="preserve">enhance </w:t>
      </w:r>
      <w:r w:rsidRPr="00413C16">
        <w:rPr>
          <w:rFonts w:ascii="Times New Roman" w:hAnsi="Times New Roman"/>
          <w:sz w:val="24"/>
        </w:rPr>
        <w:t>practices for the management and conservation of Pacific</w:t>
      </w:r>
      <w:r w:rsidRPr="00413C16">
        <w:rPr>
          <w:rFonts w:ascii="Times New Roman" w:hAnsi="Times New Roman"/>
          <w:spacing w:val="-2"/>
          <w:sz w:val="24"/>
        </w:rPr>
        <w:t xml:space="preserve"> </w:t>
      </w:r>
      <w:r w:rsidRPr="00413C16">
        <w:rPr>
          <w:rFonts w:ascii="Times New Roman" w:hAnsi="Times New Roman"/>
          <w:sz w:val="24"/>
        </w:rPr>
        <w:t>salmon. A topic of interest in 202</w:t>
      </w:r>
      <w:r w:rsidR="00D72ED8">
        <w:rPr>
          <w:rFonts w:ascii="Times New Roman" w:hAnsi="Times New Roman"/>
          <w:sz w:val="24"/>
        </w:rPr>
        <w:t>5</w:t>
      </w:r>
      <w:r w:rsidRPr="00413C16">
        <w:rPr>
          <w:rFonts w:ascii="Times New Roman" w:hAnsi="Times New Roman"/>
          <w:sz w:val="24"/>
        </w:rPr>
        <w:t xml:space="preserve"> includes studies to better understand the quality of escapement</w:t>
      </w:r>
      <w:r>
        <w:rPr>
          <w:rFonts w:ascii="Times New Roman" w:hAnsi="Times New Roman"/>
          <w:sz w:val="24"/>
        </w:rPr>
        <w:t>.</w:t>
      </w:r>
    </w:p>
    <w:p w14:paraId="1355C349" w14:textId="77777777" w:rsidR="002879D1" w:rsidRDefault="002879D1" w:rsidP="002879D1">
      <w:pPr>
        <w:numPr>
          <w:ilvl w:val="0"/>
          <w:numId w:val="39"/>
        </w:numPr>
        <w:tabs>
          <w:tab w:val="left" w:pos="0"/>
        </w:tabs>
        <w:ind w:left="720"/>
        <w:rPr>
          <w:rFonts w:ascii="Times New Roman" w:hAnsi="Times New Roman"/>
          <w:sz w:val="24"/>
        </w:rPr>
      </w:pPr>
      <w:r w:rsidRPr="00413C16">
        <w:rPr>
          <w:rFonts w:ascii="Times New Roman" w:hAnsi="Times New Roman"/>
          <w:sz w:val="24"/>
        </w:rPr>
        <w:t>Increase understanding of the composition of returning runs to improve effectiveness of management decisions in-season, to develop run re-constructions, and develop outlooks for returns in future years</w:t>
      </w:r>
      <w:r>
        <w:rPr>
          <w:rFonts w:ascii="Times New Roman" w:hAnsi="Times New Roman"/>
          <w:sz w:val="24"/>
        </w:rPr>
        <w:t>.</w:t>
      </w:r>
    </w:p>
    <w:p w14:paraId="5C31730D" w14:textId="77777777" w:rsidR="002879D1" w:rsidRDefault="002879D1" w:rsidP="002879D1">
      <w:pPr>
        <w:numPr>
          <w:ilvl w:val="0"/>
          <w:numId w:val="39"/>
        </w:numPr>
        <w:tabs>
          <w:tab w:val="left" w:pos="0"/>
        </w:tabs>
        <w:ind w:left="720"/>
        <w:rPr>
          <w:rFonts w:ascii="Times New Roman" w:hAnsi="Times New Roman"/>
          <w:sz w:val="24"/>
        </w:rPr>
      </w:pPr>
      <w:r w:rsidRPr="0003704C">
        <w:rPr>
          <w:rFonts w:ascii="Times New Roman" w:hAnsi="Times New Roman"/>
          <w:sz w:val="24"/>
        </w:rPr>
        <w:t>Enhance hydrologic and water quality information essential to identify, monitor</w:t>
      </w:r>
      <w:r>
        <w:rPr>
          <w:rFonts w:ascii="Times New Roman" w:hAnsi="Times New Roman"/>
          <w:sz w:val="24"/>
        </w:rPr>
        <w:t>,</w:t>
      </w:r>
      <w:r w:rsidRPr="0003704C">
        <w:rPr>
          <w:rFonts w:ascii="Times New Roman" w:hAnsi="Times New Roman"/>
          <w:sz w:val="24"/>
        </w:rPr>
        <w:t xml:space="preserve"> and conserve key Pacific salmon resources. Topics of interest in 202</w:t>
      </w:r>
      <w:r w:rsidR="00D72ED8">
        <w:rPr>
          <w:rFonts w:ascii="Times New Roman" w:hAnsi="Times New Roman"/>
          <w:sz w:val="24"/>
        </w:rPr>
        <w:t>5</w:t>
      </w:r>
      <w:r w:rsidRPr="0003704C">
        <w:rPr>
          <w:rFonts w:ascii="Times New Roman" w:hAnsi="Times New Roman"/>
          <w:sz w:val="24"/>
        </w:rPr>
        <w:t xml:space="preserve"> include filling information gaps on thermal landscape</w:t>
      </w:r>
      <w:r>
        <w:rPr>
          <w:rFonts w:ascii="Times New Roman" w:hAnsi="Times New Roman"/>
          <w:sz w:val="24"/>
        </w:rPr>
        <w:t>s</w:t>
      </w:r>
      <w:r w:rsidRPr="0003704C">
        <w:rPr>
          <w:rFonts w:ascii="Times New Roman" w:hAnsi="Times New Roman"/>
          <w:sz w:val="24"/>
        </w:rPr>
        <w:t xml:space="preserve"> of freshwater Pacific salmon habitat</w:t>
      </w:r>
      <w:r>
        <w:rPr>
          <w:rFonts w:ascii="Times New Roman" w:hAnsi="Times New Roman"/>
          <w:sz w:val="24"/>
        </w:rPr>
        <w:t xml:space="preserve"> and </w:t>
      </w:r>
      <w:r w:rsidRPr="0003704C">
        <w:rPr>
          <w:rFonts w:ascii="Times New Roman" w:hAnsi="Times New Roman"/>
          <w:sz w:val="24"/>
        </w:rPr>
        <w:t>studies that investigate water temperature impact on Pacific salmon productivity or the potential redistribution of Pacific salmon in a changing climate.</w:t>
      </w:r>
    </w:p>
    <w:p w14:paraId="7017A804" w14:textId="77777777" w:rsidR="002879D1" w:rsidRPr="00413C16" w:rsidRDefault="002879D1" w:rsidP="002879D1">
      <w:pPr>
        <w:numPr>
          <w:ilvl w:val="0"/>
          <w:numId w:val="39"/>
        </w:numPr>
        <w:tabs>
          <w:tab w:val="left" w:pos="0"/>
        </w:tabs>
        <w:ind w:left="720"/>
        <w:rPr>
          <w:rFonts w:ascii="Times New Roman" w:hAnsi="Times New Roman"/>
          <w:sz w:val="24"/>
        </w:rPr>
      </w:pPr>
      <w:r w:rsidRPr="00413C16">
        <w:rPr>
          <w:rFonts w:ascii="Times New Roman" w:hAnsi="Times New Roman"/>
          <w:sz w:val="24"/>
        </w:rPr>
        <w:t>Maintain and improve connectivity and access to existing habitat including the removal of barriers (e.g.</w:t>
      </w:r>
      <w:r>
        <w:rPr>
          <w:rFonts w:ascii="Times New Roman" w:hAnsi="Times New Roman"/>
          <w:sz w:val="24"/>
        </w:rPr>
        <w:t>,</w:t>
      </w:r>
      <w:r w:rsidRPr="00413C16">
        <w:rPr>
          <w:rFonts w:ascii="Times New Roman" w:hAnsi="Times New Roman"/>
          <w:sz w:val="24"/>
        </w:rPr>
        <w:t xml:space="preserve"> culverts)</w:t>
      </w:r>
      <w:r>
        <w:rPr>
          <w:rFonts w:ascii="Times New Roman" w:hAnsi="Times New Roman"/>
          <w:sz w:val="24"/>
        </w:rPr>
        <w:t>.</w:t>
      </w:r>
    </w:p>
    <w:p w14:paraId="569589AD" w14:textId="77777777" w:rsidR="002879D1" w:rsidRPr="00FC6ACE" w:rsidRDefault="002879D1" w:rsidP="002879D1">
      <w:pPr>
        <w:numPr>
          <w:ilvl w:val="0"/>
          <w:numId w:val="39"/>
        </w:numPr>
        <w:tabs>
          <w:tab w:val="left" w:pos="0"/>
        </w:tabs>
        <w:ind w:left="720"/>
        <w:rPr>
          <w:rFonts w:ascii="Times New Roman" w:hAnsi="Times New Roman"/>
          <w:sz w:val="24"/>
        </w:rPr>
      </w:pPr>
      <w:r w:rsidRPr="00FC6ACE">
        <w:rPr>
          <w:rFonts w:ascii="Times New Roman" w:hAnsi="Times New Roman"/>
          <w:sz w:val="24"/>
        </w:rPr>
        <w:t>Habitat restoration planning, design, outreach</w:t>
      </w:r>
      <w:r>
        <w:rPr>
          <w:rFonts w:ascii="Times New Roman" w:hAnsi="Times New Roman"/>
          <w:sz w:val="24"/>
        </w:rPr>
        <w:t>,</w:t>
      </w:r>
      <w:r w:rsidRPr="00FC6ACE">
        <w:rPr>
          <w:rFonts w:ascii="Times New Roman" w:hAnsi="Times New Roman"/>
          <w:sz w:val="24"/>
        </w:rPr>
        <w:t xml:space="preserve"> or implementation activities.</w:t>
      </w:r>
    </w:p>
    <w:p w14:paraId="41CFA52A" w14:textId="77777777" w:rsidR="002879D1" w:rsidRPr="00350204" w:rsidRDefault="002879D1" w:rsidP="002879D1">
      <w:pPr>
        <w:keepNext/>
        <w:spacing w:before="240" w:after="60"/>
        <w:ind w:left="0" w:right="778" w:firstLine="0"/>
        <w:outlineLvl w:val="0"/>
        <w:rPr>
          <w:rFonts w:ascii="Times New Roman" w:hAnsi="Times New Roman"/>
          <w:b/>
          <w:sz w:val="24"/>
          <w:u w:val="single"/>
        </w:rPr>
      </w:pPr>
      <w:r w:rsidRPr="00350204">
        <w:rPr>
          <w:rFonts w:ascii="Times New Roman" w:hAnsi="Times New Roman"/>
          <w:b/>
          <w:sz w:val="24"/>
          <w:u w:val="single"/>
        </w:rPr>
        <w:t>Chugach and Tongass National Forests</w:t>
      </w:r>
    </w:p>
    <w:p w14:paraId="560004A3" w14:textId="39759B2D" w:rsidR="002879D1" w:rsidRPr="00350204" w:rsidRDefault="002879D1" w:rsidP="002879D1">
      <w:pPr>
        <w:pStyle w:val="NoSpacing"/>
        <w:ind w:left="0" w:firstLine="0"/>
        <w:rPr>
          <w:rFonts w:ascii="Times New Roman" w:hAnsi="Times New Roman"/>
          <w:sz w:val="24"/>
          <w:szCs w:val="24"/>
        </w:rPr>
      </w:pPr>
      <w:r w:rsidRPr="00350204">
        <w:rPr>
          <w:rFonts w:ascii="Times New Roman" w:hAnsi="Times New Roman"/>
          <w:sz w:val="24"/>
          <w:szCs w:val="24"/>
        </w:rPr>
        <w:t>NFWF and its partners</w:t>
      </w:r>
      <w:r>
        <w:rPr>
          <w:rFonts w:ascii="Times New Roman" w:hAnsi="Times New Roman"/>
          <w:sz w:val="24"/>
          <w:szCs w:val="24"/>
        </w:rPr>
        <w:t xml:space="preserve"> seek to improve ecological function in watersheds within, and adjacent to, the Chugach and Tongass National Forests. The focus will be on in</w:t>
      </w:r>
      <w:r w:rsidR="008C58F6">
        <w:rPr>
          <w:rFonts w:ascii="Times New Roman" w:hAnsi="Times New Roman"/>
          <w:sz w:val="24"/>
          <w:szCs w:val="24"/>
        </w:rPr>
        <w:t>-</w:t>
      </w:r>
      <w:r>
        <w:rPr>
          <w:rFonts w:ascii="Times New Roman" w:hAnsi="Times New Roman"/>
          <w:sz w:val="24"/>
          <w:szCs w:val="24"/>
        </w:rPr>
        <w:t xml:space="preserve">stream restoration, aquatic organism passage, and terrestrial wildlife improvements. Proposals that achieve multi-species benefit are most desirable, but should align with the following priority objectives:  </w:t>
      </w:r>
    </w:p>
    <w:p w14:paraId="59BECCE3" w14:textId="77777777" w:rsidR="002879D1" w:rsidRPr="00350204" w:rsidRDefault="002879D1" w:rsidP="002879D1">
      <w:pPr>
        <w:pStyle w:val="NoSpacing"/>
        <w:ind w:left="0" w:firstLine="0"/>
        <w:rPr>
          <w:rFonts w:ascii="Times New Roman" w:hAnsi="Times New Roman"/>
          <w:sz w:val="24"/>
          <w:szCs w:val="24"/>
        </w:rPr>
      </w:pPr>
    </w:p>
    <w:p w14:paraId="07C6FAFB" w14:textId="77777777" w:rsidR="002879D1" w:rsidRPr="00350204" w:rsidRDefault="002879D1" w:rsidP="002879D1">
      <w:pPr>
        <w:pStyle w:val="NoSpacing"/>
        <w:numPr>
          <w:ilvl w:val="0"/>
          <w:numId w:val="42"/>
        </w:numPr>
        <w:rPr>
          <w:rFonts w:ascii="Times New Roman" w:hAnsi="Times New Roman"/>
          <w:sz w:val="24"/>
          <w:szCs w:val="24"/>
        </w:rPr>
      </w:pPr>
      <w:r w:rsidRPr="00350204">
        <w:rPr>
          <w:rFonts w:ascii="Times New Roman" w:hAnsi="Times New Roman"/>
          <w:sz w:val="24"/>
          <w:szCs w:val="24"/>
        </w:rPr>
        <w:t>Assist USFS personnel with the collection of baseline data</w:t>
      </w:r>
      <w:r>
        <w:rPr>
          <w:rFonts w:ascii="Times New Roman" w:hAnsi="Times New Roman"/>
          <w:sz w:val="24"/>
          <w:szCs w:val="24"/>
        </w:rPr>
        <w:t>, planning, and design</w:t>
      </w:r>
      <w:r w:rsidRPr="00350204">
        <w:rPr>
          <w:rFonts w:ascii="Times New Roman" w:hAnsi="Times New Roman"/>
          <w:sz w:val="24"/>
          <w:szCs w:val="24"/>
        </w:rPr>
        <w:t xml:space="preserve"> for</w:t>
      </w:r>
      <w:r>
        <w:rPr>
          <w:rFonts w:ascii="Times New Roman" w:hAnsi="Times New Roman"/>
          <w:sz w:val="24"/>
          <w:szCs w:val="24"/>
        </w:rPr>
        <w:t xml:space="preserve"> </w:t>
      </w:r>
      <w:r w:rsidRPr="00350204">
        <w:rPr>
          <w:rFonts w:ascii="Times New Roman" w:hAnsi="Times New Roman"/>
          <w:sz w:val="24"/>
          <w:szCs w:val="24"/>
        </w:rPr>
        <w:t>culvert</w:t>
      </w:r>
      <w:r>
        <w:rPr>
          <w:rFonts w:ascii="Times New Roman" w:hAnsi="Times New Roman"/>
          <w:sz w:val="24"/>
          <w:szCs w:val="24"/>
        </w:rPr>
        <w:t xml:space="preserve"> removal or replacement to improve</w:t>
      </w:r>
      <w:r w:rsidRPr="00350204">
        <w:rPr>
          <w:rFonts w:ascii="Times New Roman" w:hAnsi="Times New Roman"/>
          <w:sz w:val="24"/>
          <w:szCs w:val="24"/>
        </w:rPr>
        <w:t xml:space="preserve"> hydrologic connectivity and aquatic organism passage. Projects that utilize</w:t>
      </w:r>
      <w:r>
        <w:rPr>
          <w:rFonts w:ascii="Times New Roman" w:hAnsi="Times New Roman"/>
          <w:sz w:val="24"/>
          <w:szCs w:val="24"/>
        </w:rPr>
        <w:t xml:space="preserve"> Alaska Native </w:t>
      </w:r>
      <w:r w:rsidRPr="00350204">
        <w:rPr>
          <w:rFonts w:ascii="Times New Roman" w:hAnsi="Times New Roman"/>
          <w:sz w:val="24"/>
          <w:szCs w:val="24"/>
        </w:rPr>
        <w:t>interns are a priority</w:t>
      </w:r>
      <w:r>
        <w:rPr>
          <w:rFonts w:ascii="Times New Roman" w:hAnsi="Times New Roman"/>
          <w:sz w:val="24"/>
          <w:szCs w:val="24"/>
        </w:rPr>
        <w:t>.</w:t>
      </w:r>
    </w:p>
    <w:p w14:paraId="779732D7" w14:textId="77777777" w:rsidR="002879D1" w:rsidRPr="00350204" w:rsidRDefault="002879D1" w:rsidP="002879D1">
      <w:pPr>
        <w:pStyle w:val="NoSpacing"/>
        <w:numPr>
          <w:ilvl w:val="0"/>
          <w:numId w:val="42"/>
        </w:numPr>
        <w:rPr>
          <w:rFonts w:ascii="Times New Roman" w:hAnsi="Times New Roman"/>
          <w:sz w:val="24"/>
          <w:szCs w:val="24"/>
        </w:rPr>
      </w:pPr>
      <w:r w:rsidRPr="00350204">
        <w:rPr>
          <w:rFonts w:ascii="Times New Roman" w:hAnsi="Times New Roman"/>
          <w:sz w:val="24"/>
          <w:szCs w:val="24"/>
        </w:rPr>
        <w:t>Conduct comprehensive watershed assessment and watershed restoration action plan activities</w:t>
      </w:r>
      <w:r>
        <w:rPr>
          <w:rFonts w:ascii="Times New Roman" w:hAnsi="Times New Roman"/>
          <w:sz w:val="24"/>
          <w:szCs w:val="24"/>
        </w:rPr>
        <w:t xml:space="preserve">. </w:t>
      </w:r>
    </w:p>
    <w:p w14:paraId="7E866321" w14:textId="77777777" w:rsidR="002879D1" w:rsidRDefault="002879D1" w:rsidP="002879D1">
      <w:pPr>
        <w:pStyle w:val="NoSpacing"/>
        <w:numPr>
          <w:ilvl w:val="0"/>
          <w:numId w:val="42"/>
        </w:numPr>
        <w:rPr>
          <w:rFonts w:ascii="Times New Roman" w:hAnsi="Times New Roman"/>
          <w:sz w:val="24"/>
          <w:szCs w:val="24"/>
        </w:rPr>
      </w:pPr>
      <w:r>
        <w:rPr>
          <w:rFonts w:ascii="Times New Roman" w:hAnsi="Times New Roman"/>
          <w:sz w:val="24"/>
          <w:szCs w:val="24"/>
        </w:rPr>
        <w:t>Implement</w:t>
      </w:r>
      <w:r w:rsidRPr="00350204">
        <w:rPr>
          <w:rFonts w:ascii="Times New Roman" w:hAnsi="Times New Roman"/>
          <w:sz w:val="24"/>
          <w:szCs w:val="24"/>
        </w:rPr>
        <w:t xml:space="preserve"> instream habitat restoration and fish passage improvement projects</w:t>
      </w:r>
      <w:r>
        <w:rPr>
          <w:rFonts w:ascii="Times New Roman" w:hAnsi="Times New Roman"/>
          <w:sz w:val="24"/>
          <w:szCs w:val="24"/>
        </w:rPr>
        <w:t>.</w:t>
      </w:r>
    </w:p>
    <w:p w14:paraId="0495E11A" w14:textId="77777777" w:rsidR="002879D1" w:rsidRDefault="002879D1" w:rsidP="002879D1">
      <w:pPr>
        <w:pStyle w:val="NoSpacing"/>
        <w:numPr>
          <w:ilvl w:val="0"/>
          <w:numId w:val="42"/>
        </w:numPr>
        <w:rPr>
          <w:rFonts w:ascii="Times New Roman" w:hAnsi="Times New Roman"/>
          <w:sz w:val="24"/>
          <w:szCs w:val="24"/>
        </w:rPr>
      </w:pPr>
      <w:r>
        <w:rPr>
          <w:rFonts w:ascii="Times New Roman" w:hAnsi="Times New Roman"/>
          <w:sz w:val="24"/>
          <w:szCs w:val="24"/>
        </w:rPr>
        <w:lastRenderedPageBreak/>
        <w:t>Conduct terrestrial habitat restoration that benefits wildlife and subsistence resources. Restoration activities should be self-sustaining and/or utilize a holistic approach to restoration that has multiple benefits to fish and wildlife.</w:t>
      </w:r>
    </w:p>
    <w:p w14:paraId="04E95C85" w14:textId="77777777" w:rsidR="002879D1" w:rsidRPr="00350204" w:rsidRDefault="002879D1" w:rsidP="002879D1">
      <w:pPr>
        <w:pStyle w:val="NoSpacing"/>
        <w:numPr>
          <w:ilvl w:val="0"/>
          <w:numId w:val="42"/>
        </w:numPr>
        <w:rPr>
          <w:rFonts w:ascii="Times New Roman" w:hAnsi="Times New Roman"/>
          <w:sz w:val="24"/>
          <w:szCs w:val="24"/>
        </w:rPr>
      </w:pPr>
      <w:r w:rsidRPr="00D3592C">
        <w:rPr>
          <w:rFonts w:ascii="Times New Roman" w:hAnsi="Times New Roman"/>
          <w:sz w:val="24"/>
          <w:szCs w:val="24"/>
        </w:rPr>
        <w:t xml:space="preserve">Support work that assists land managers with critical data </w:t>
      </w:r>
      <w:r>
        <w:rPr>
          <w:rFonts w:ascii="Times New Roman" w:hAnsi="Times New Roman"/>
          <w:sz w:val="24"/>
          <w:szCs w:val="24"/>
        </w:rPr>
        <w:t xml:space="preserve">and analysis </w:t>
      </w:r>
      <w:r w:rsidRPr="00D3592C">
        <w:rPr>
          <w:rFonts w:ascii="Times New Roman" w:hAnsi="Times New Roman"/>
          <w:sz w:val="24"/>
          <w:szCs w:val="24"/>
        </w:rPr>
        <w:t>needs</w:t>
      </w:r>
      <w:r>
        <w:rPr>
          <w:rFonts w:ascii="Times New Roman" w:hAnsi="Times New Roman"/>
          <w:sz w:val="24"/>
          <w:szCs w:val="24"/>
        </w:rPr>
        <w:t xml:space="preserve"> for effective management of fish and wildlife habitat and species conservation.</w:t>
      </w:r>
    </w:p>
    <w:p w14:paraId="078F0508" w14:textId="77777777" w:rsidR="00F164E7" w:rsidRPr="00413C16" w:rsidRDefault="00F164E7" w:rsidP="00F164E7">
      <w:pPr>
        <w:keepNext/>
        <w:spacing w:before="240" w:after="60"/>
        <w:ind w:left="0" w:firstLine="0"/>
        <w:outlineLvl w:val="0"/>
        <w:rPr>
          <w:rFonts w:ascii="Times New Roman" w:hAnsi="Times New Roman"/>
          <w:b/>
          <w:sz w:val="24"/>
          <w:u w:val="single"/>
        </w:rPr>
      </w:pPr>
      <w:r w:rsidRPr="00413C16">
        <w:rPr>
          <w:rFonts w:ascii="Times New Roman" w:hAnsi="Times New Roman"/>
          <w:b/>
          <w:sz w:val="24"/>
          <w:u w:val="single"/>
        </w:rPr>
        <w:t>Cook Inlet</w:t>
      </w:r>
      <w:bookmarkStart w:id="4" w:name="_Hlk49936110"/>
      <w:r w:rsidR="008A6BB0">
        <w:rPr>
          <w:rFonts w:ascii="Times New Roman" w:hAnsi="Times New Roman"/>
          <w:b/>
          <w:sz w:val="24"/>
          <w:u w:val="single"/>
        </w:rPr>
        <w:t xml:space="preserve">, </w:t>
      </w:r>
      <w:r w:rsidRPr="00413C16">
        <w:rPr>
          <w:rFonts w:ascii="Times New Roman" w:eastAsia="Times New Roman" w:hAnsi="Times New Roman"/>
          <w:b/>
          <w:bCs/>
          <w:kern w:val="32"/>
          <w:sz w:val="24"/>
          <w:szCs w:val="24"/>
          <w:u w:val="single"/>
        </w:rPr>
        <w:t xml:space="preserve">Matanuska-Susitna </w:t>
      </w:r>
      <w:r w:rsidR="00391D58" w:rsidRPr="00413C16">
        <w:rPr>
          <w:rFonts w:ascii="Times New Roman" w:eastAsia="Times New Roman" w:hAnsi="Times New Roman"/>
          <w:b/>
          <w:bCs/>
          <w:kern w:val="32"/>
          <w:sz w:val="24"/>
          <w:szCs w:val="24"/>
          <w:u w:val="single"/>
        </w:rPr>
        <w:t>Basin</w:t>
      </w:r>
      <w:bookmarkEnd w:id="4"/>
      <w:r w:rsidR="008A6BB0">
        <w:rPr>
          <w:rFonts w:ascii="Times New Roman" w:eastAsia="Times New Roman" w:hAnsi="Times New Roman"/>
          <w:b/>
          <w:bCs/>
          <w:kern w:val="32"/>
          <w:sz w:val="24"/>
          <w:szCs w:val="24"/>
          <w:u w:val="single"/>
        </w:rPr>
        <w:t xml:space="preserve">, and </w:t>
      </w:r>
      <w:r w:rsidR="008A6BB0" w:rsidRPr="008A6BB0">
        <w:rPr>
          <w:rFonts w:ascii="Times New Roman" w:eastAsia="Times New Roman" w:hAnsi="Times New Roman"/>
          <w:b/>
          <w:bCs/>
          <w:kern w:val="32"/>
          <w:sz w:val="24"/>
          <w:szCs w:val="24"/>
          <w:u w:val="single"/>
        </w:rPr>
        <w:t>Kodiak Archipelago</w:t>
      </w:r>
    </w:p>
    <w:p w14:paraId="14C0A58D" w14:textId="77777777" w:rsidR="00F164E7" w:rsidRPr="00413C16" w:rsidRDefault="00F164E7" w:rsidP="00F164E7">
      <w:pPr>
        <w:widowControl w:val="0"/>
        <w:autoSpaceDE w:val="0"/>
        <w:autoSpaceDN w:val="0"/>
        <w:ind w:left="0" w:right="780" w:firstLine="0"/>
        <w:rPr>
          <w:rFonts w:ascii="Times New Roman" w:hAnsi="Times New Roman"/>
          <w:sz w:val="24"/>
          <w:szCs w:val="24"/>
          <w:lang w:bidi="en-US"/>
        </w:rPr>
      </w:pPr>
      <w:r w:rsidRPr="00413C16">
        <w:rPr>
          <w:rFonts w:ascii="Times New Roman" w:hAnsi="Times New Roman"/>
          <w:sz w:val="24"/>
          <w:szCs w:val="24"/>
          <w:lang w:bidi="en-US"/>
        </w:rPr>
        <w:t>The AFWF strives to support comprehensive watershed management approaches to conserving fish and wildlife in the Cook Inlet</w:t>
      </w:r>
      <w:r w:rsidR="00CE2B6C">
        <w:rPr>
          <w:rFonts w:ascii="Times New Roman" w:hAnsi="Times New Roman"/>
          <w:sz w:val="24"/>
          <w:szCs w:val="24"/>
          <w:lang w:bidi="en-US"/>
        </w:rPr>
        <w:t xml:space="preserve">, </w:t>
      </w:r>
      <w:r w:rsidR="006E0BFB" w:rsidRPr="00413C16">
        <w:rPr>
          <w:rFonts w:ascii="Times New Roman" w:hAnsi="Times New Roman"/>
          <w:sz w:val="24"/>
          <w:szCs w:val="24"/>
          <w:lang w:bidi="en-US"/>
        </w:rPr>
        <w:t>Matanuska-Susitna Basin</w:t>
      </w:r>
      <w:r w:rsidR="00CE2B6C">
        <w:rPr>
          <w:rFonts w:ascii="Times New Roman" w:hAnsi="Times New Roman"/>
          <w:sz w:val="24"/>
          <w:szCs w:val="24"/>
          <w:lang w:bidi="en-US"/>
        </w:rPr>
        <w:t>, and</w:t>
      </w:r>
      <w:r w:rsidR="00CE2B6C" w:rsidRPr="00CE2B6C">
        <w:rPr>
          <w:rFonts w:ascii="Times New Roman" w:hAnsi="Times New Roman"/>
          <w:sz w:val="24"/>
          <w:szCs w:val="24"/>
          <w:lang w:bidi="en-US"/>
        </w:rPr>
        <w:t xml:space="preserve"> Kodiak Archipelago </w:t>
      </w:r>
      <w:r w:rsidRPr="00413C16">
        <w:rPr>
          <w:rFonts w:ascii="Times New Roman" w:hAnsi="Times New Roman"/>
          <w:sz w:val="24"/>
          <w:szCs w:val="24"/>
          <w:lang w:bidi="en-US"/>
        </w:rPr>
        <w:t>region</w:t>
      </w:r>
      <w:r w:rsidR="006E0BFB" w:rsidRPr="00413C16">
        <w:rPr>
          <w:rFonts w:ascii="Times New Roman" w:hAnsi="Times New Roman"/>
          <w:sz w:val="24"/>
          <w:szCs w:val="24"/>
          <w:lang w:bidi="en-US"/>
        </w:rPr>
        <w:t>s</w:t>
      </w:r>
      <w:r w:rsidRPr="00413C16">
        <w:rPr>
          <w:rFonts w:ascii="Times New Roman" w:hAnsi="Times New Roman"/>
          <w:sz w:val="24"/>
          <w:szCs w:val="24"/>
          <w:lang w:bidi="en-US"/>
        </w:rPr>
        <w:t>. In 202</w:t>
      </w:r>
      <w:r w:rsidR="00D72ED8">
        <w:rPr>
          <w:rFonts w:ascii="Times New Roman" w:hAnsi="Times New Roman"/>
          <w:sz w:val="24"/>
          <w:szCs w:val="24"/>
          <w:lang w:bidi="en-US"/>
        </w:rPr>
        <w:t>5</w:t>
      </w:r>
      <w:r w:rsidRPr="00413C16">
        <w:rPr>
          <w:rFonts w:ascii="Times New Roman" w:hAnsi="Times New Roman"/>
          <w:sz w:val="24"/>
          <w:szCs w:val="24"/>
          <w:lang w:bidi="en-US"/>
        </w:rPr>
        <w:t>, the AFWF seeks projects in the following priority areas:</w:t>
      </w:r>
    </w:p>
    <w:p w14:paraId="3D9BDB0E" w14:textId="77777777" w:rsidR="00F164E7" w:rsidRPr="00413C16" w:rsidRDefault="00F164E7" w:rsidP="00F164E7">
      <w:pPr>
        <w:widowControl w:val="0"/>
        <w:autoSpaceDE w:val="0"/>
        <w:autoSpaceDN w:val="0"/>
        <w:ind w:left="0" w:right="780" w:firstLine="0"/>
        <w:rPr>
          <w:rFonts w:ascii="Times New Roman" w:hAnsi="Times New Roman"/>
          <w:sz w:val="24"/>
          <w:szCs w:val="24"/>
          <w:lang w:bidi="en-US"/>
        </w:rPr>
      </w:pPr>
    </w:p>
    <w:p w14:paraId="1F2F70D8" w14:textId="77777777" w:rsidR="00D8338D" w:rsidRPr="00413C16" w:rsidRDefault="00D8338D" w:rsidP="00D8338D">
      <w:pPr>
        <w:numPr>
          <w:ilvl w:val="0"/>
          <w:numId w:val="39"/>
        </w:numPr>
        <w:tabs>
          <w:tab w:val="left" w:pos="0"/>
        </w:tabs>
        <w:ind w:left="720"/>
        <w:rPr>
          <w:rFonts w:ascii="Times New Roman" w:hAnsi="Times New Roman"/>
          <w:sz w:val="24"/>
          <w:szCs w:val="24"/>
        </w:rPr>
      </w:pPr>
      <w:r w:rsidRPr="00413C16">
        <w:rPr>
          <w:rFonts w:ascii="Times New Roman" w:hAnsi="Times New Roman"/>
          <w:sz w:val="24"/>
          <w:szCs w:val="24"/>
        </w:rPr>
        <w:t xml:space="preserve">Restore, enhance, and conserve Pacific salmon habitat that complements or advances the goals of relevant Alaska-based Fish Habitat Partnerships in the </w:t>
      </w:r>
      <w:r w:rsidR="006E0BFB" w:rsidRPr="00413C16">
        <w:rPr>
          <w:rFonts w:ascii="Times New Roman" w:hAnsi="Times New Roman"/>
          <w:sz w:val="24"/>
          <w:szCs w:val="24"/>
          <w:lang w:bidi="en-US"/>
        </w:rPr>
        <w:t>Cook Inlet</w:t>
      </w:r>
      <w:r w:rsidR="00A373D5">
        <w:rPr>
          <w:rFonts w:ascii="Times New Roman" w:hAnsi="Times New Roman"/>
          <w:sz w:val="24"/>
          <w:szCs w:val="24"/>
          <w:lang w:bidi="en-US"/>
        </w:rPr>
        <w:t xml:space="preserve">, </w:t>
      </w:r>
      <w:r w:rsidR="006E0BFB" w:rsidRPr="00413C16">
        <w:rPr>
          <w:rFonts w:ascii="Times New Roman" w:hAnsi="Times New Roman"/>
          <w:sz w:val="24"/>
          <w:szCs w:val="24"/>
          <w:lang w:bidi="en-US"/>
        </w:rPr>
        <w:t>Matanuska-Susitna Basin</w:t>
      </w:r>
      <w:r w:rsidR="00A373D5">
        <w:rPr>
          <w:rFonts w:ascii="Times New Roman" w:hAnsi="Times New Roman"/>
          <w:sz w:val="24"/>
          <w:szCs w:val="24"/>
          <w:lang w:bidi="en-US"/>
        </w:rPr>
        <w:t xml:space="preserve">, and </w:t>
      </w:r>
      <w:r w:rsidR="00A373D5" w:rsidRPr="00CE2B6C">
        <w:rPr>
          <w:rFonts w:ascii="Times New Roman" w:hAnsi="Times New Roman"/>
          <w:sz w:val="24"/>
          <w:szCs w:val="24"/>
          <w:lang w:bidi="en-US"/>
        </w:rPr>
        <w:t>Kodiak Archipelago</w:t>
      </w:r>
      <w:r w:rsidR="006E0BFB" w:rsidRPr="00413C16">
        <w:rPr>
          <w:rFonts w:ascii="Times New Roman" w:hAnsi="Times New Roman"/>
          <w:sz w:val="24"/>
          <w:szCs w:val="24"/>
          <w:lang w:bidi="en-US"/>
        </w:rPr>
        <w:t xml:space="preserve"> regions</w:t>
      </w:r>
      <w:r w:rsidRPr="00413C16">
        <w:rPr>
          <w:rFonts w:ascii="Times New Roman" w:hAnsi="Times New Roman"/>
          <w:sz w:val="24"/>
          <w:szCs w:val="24"/>
        </w:rPr>
        <w:t>.</w:t>
      </w:r>
    </w:p>
    <w:p w14:paraId="7A08D041" w14:textId="77777777" w:rsidR="00B8099F" w:rsidRPr="00413C16" w:rsidRDefault="00B8099F" w:rsidP="00B8099F">
      <w:pPr>
        <w:numPr>
          <w:ilvl w:val="0"/>
          <w:numId w:val="39"/>
        </w:numPr>
        <w:tabs>
          <w:tab w:val="left" w:pos="0"/>
        </w:tabs>
        <w:ind w:left="720"/>
        <w:rPr>
          <w:rFonts w:ascii="Times New Roman" w:hAnsi="Times New Roman"/>
          <w:sz w:val="24"/>
          <w:szCs w:val="24"/>
        </w:rPr>
      </w:pPr>
      <w:r w:rsidRPr="00413C16">
        <w:rPr>
          <w:rFonts w:ascii="Times New Roman" w:hAnsi="Times New Roman"/>
          <w:sz w:val="24"/>
          <w:szCs w:val="24"/>
        </w:rPr>
        <w:t xml:space="preserve">Facilitate acquisition of improved hydrologic and other biological information essential to identify, monitor, and conserve key Pacific salmon resources, including projects that result in updates to the </w:t>
      </w:r>
      <w:r w:rsidR="0070013F" w:rsidRPr="00421003">
        <w:rPr>
          <w:rFonts w:ascii="Times New Roman" w:hAnsi="Times New Roman"/>
          <w:sz w:val="24"/>
          <w:szCs w:val="24"/>
        </w:rPr>
        <w:t>High-Resolution</w:t>
      </w:r>
      <w:r w:rsidR="00421003" w:rsidRPr="00421003">
        <w:rPr>
          <w:rFonts w:ascii="Times New Roman" w:hAnsi="Times New Roman"/>
          <w:sz w:val="24"/>
          <w:szCs w:val="24"/>
        </w:rPr>
        <w:t xml:space="preserve"> National Hydrography Dataset Plus (NHDPlus HR</w:t>
      </w:r>
      <w:r w:rsidR="00421003">
        <w:rPr>
          <w:rFonts w:ascii="Times New Roman" w:hAnsi="Times New Roman"/>
          <w:sz w:val="24"/>
          <w:szCs w:val="24"/>
        </w:rPr>
        <w:t>)</w:t>
      </w:r>
      <w:r w:rsidRPr="00413C16">
        <w:rPr>
          <w:rFonts w:ascii="Times New Roman" w:hAnsi="Times New Roman"/>
          <w:sz w:val="24"/>
          <w:szCs w:val="24"/>
        </w:rPr>
        <w:t>, National Wetlands Inventory (NWI), and increase miles in the Anadromous Waters Catalog (AWC).</w:t>
      </w:r>
    </w:p>
    <w:p w14:paraId="3F2A39E3" w14:textId="77777777" w:rsidR="00BB515F" w:rsidRDefault="00F164E7" w:rsidP="00BB515F">
      <w:pPr>
        <w:numPr>
          <w:ilvl w:val="0"/>
          <w:numId w:val="39"/>
        </w:numPr>
        <w:tabs>
          <w:tab w:val="left" w:pos="0"/>
        </w:tabs>
        <w:ind w:left="720"/>
        <w:rPr>
          <w:rFonts w:ascii="Times New Roman" w:hAnsi="Times New Roman"/>
          <w:sz w:val="24"/>
          <w:szCs w:val="24"/>
        </w:rPr>
      </w:pPr>
      <w:r w:rsidRPr="00413C16">
        <w:rPr>
          <w:rFonts w:ascii="Times New Roman" w:hAnsi="Times New Roman"/>
          <w:sz w:val="24"/>
          <w:szCs w:val="24"/>
        </w:rPr>
        <w:t xml:space="preserve">Assess threats to shorebird breeding, staging and non-breeding habitat, as well as projects that lead to the conservation and protection of these habitats. </w:t>
      </w:r>
    </w:p>
    <w:p w14:paraId="51FB7F13" w14:textId="77777777" w:rsidR="00907681" w:rsidRPr="00F164E7" w:rsidRDefault="00907681" w:rsidP="00264F67">
      <w:pPr>
        <w:tabs>
          <w:tab w:val="left" w:pos="0"/>
        </w:tabs>
        <w:ind w:left="0" w:firstLine="0"/>
        <w:rPr>
          <w:rFonts w:ascii="Times New Roman" w:hAnsi="Times New Roman"/>
          <w:sz w:val="24"/>
        </w:rPr>
      </w:pPr>
    </w:p>
    <w:p w14:paraId="3846CBED" w14:textId="77777777" w:rsidR="004A5783" w:rsidRDefault="004A5783" w:rsidP="008F11CB">
      <w:pPr>
        <w:ind w:left="0" w:firstLine="0"/>
        <w:rPr>
          <w:rFonts w:ascii="Times New Roman" w:hAnsi="Times New Roman"/>
          <w:b/>
          <w:sz w:val="28"/>
          <w:szCs w:val="24"/>
        </w:rPr>
      </w:pPr>
    </w:p>
    <w:p w14:paraId="0F0A1CA4" w14:textId="77777777" w:rsidR="00791D80" w:rsidRPr="00497023" w:rsidRDefault="00791D80" w:rsidP="00791D80">
      <w:pPr>
        <w:rPr>
          <w:rFonts w:ascii="Times New Roman" w:hAnsi="Times New Roman"/>
          <w:sz w:val="28"/>
          <w:szCs w:val="24"/>
        </w:rPr>
      </w:pPr>
      <w:r>
        <w:rPr>
          <w:rFonts w:ascii="Times New Roman" w:hAnsi="Times New Roman"/>
          <w:b/>
          <w:sz w:val="28"/>
          <w:szCs w:val="24"/>
        </w:rPr>
        <w:t>PROJECT METRICS</w:t>
      </w:r>
    </w:p>
    <w:p w14:paraId="11F97561" w14:textId="77777777" w:rsidR="00C357FF" w:rsidRDefault="00C357FF" w:rsidP="00791D80">
      <w:pPr>
        <w:pStyle w:val="ms-rteelement-p"/>
        <w:shd w:val="clear" w:color="auto" w:fill="FFFFFF"/>
        <w:tabs>
          <w:tab w:val="left" w:pos="630"/>
        </w:tabs>
        <w:spacing w:before="0" w:beforeAutospacing="0" w:after="0" w:afterAutospacing="0"/>
        <w:ind w:right="0"/>
        <w:rPr>
          <w:rStyle w:val="Strong"/>
          <w:rFonts w:ascii="Times New Roman" w:hAnsi="Times New Roman"/>
          <w:b w:val="0"/>
          <w:bCs w:val="0"/>
          <w:i/>
          <w:color w:val="auto"/>
        </w:rPr>
      </w:pPr>
      <w:r>
        <w:rPr>
          <w:rStyle w:val="Strong"/>
          <w:rFonts w:ascii="Times New Roman" w:hAnsi="Times New Roman"/>
          <w:b w:val="0"/>
          <w:bCs w:val="0"/>
          <w:color w:val="auto"/>
        </w:rPr>
        <w:t>T</w:t>
      </w:r>
      <w:r w:rsidRPr="00EB4D6B">
        <w:rPr>
          <w:rStyle w:val="Strong"/>
          <w:rFonts w:ascii="Times New Roman" w:hAnsi="Times New Roman"/>
          <w:b w:val="0"/>
          <w:bCs w:val="0"/>
          <w:color w:val="auto"/>
        </w:rPr>
        <w:t xml:space="preserve">o better gauge progress on individual grants and </w:t>
      </w:r>
      <w:r>
        <w:rPr>
          <w:rStyle w:val="Strong"/>
          <w:rFonts w:ascii="Times New Roman" w:hAnsi="Times New Roman"/>
          <w:b w:val="0"/>
          <w:bCs w:val="0"/>
          <w:color w:val="auto"/>
        </w:rPr>
        <w:t xml:space="preserve">to </w:t>
      </w:r>
      <w:r w:rsidRPr="00EB4D6B">
        <w:rPr>
          <w:rStyle w:val="Strong"/>
          <w:rFonts w:ascii="Times New Roman" w:hAnsi="Times New Roman"/>
          <w:b w:val="0"/>
          <w:bCs w:val="0"/>
          <w:color w:val="auto"/>
        </w:rPr>
        <w:t xml:space="preserve">ensure greater consistency </w:t>
      </w:r>
      <w:r w:rsidR="003340B5">
        <w:rPr>
          <w:rStyle w:val="Strong"/>
          <w:rFonts w:ascii="Times New Roman" w:hAnsi="Times New Roman"/>
          <w:b w:val="0"/>
          <w:bCs w:val="0"/>
          <w:color w:val="auto"/>
        </w:rPr>
        <w:t xml:space="preserve">of project </w:t>
      </w:r>
      <w:r w:rsidRPr="00EB4D6B">
        <w:rPr>
          <w:rStyle w:val="Strong"/>
          <w:rFonts w:ascii="Times New Roman" w:hAnsi="Times New Roman"/>
          <w:b w:val="0"/>
          <w:bCs w:val="0"/>
          <w:color w:val="auto"/>
        </w:rPr>
        <w:t>data provided by multiple grant</w:t>
      </w:r>
      <w:r w:rsidR="003340B5">
        <w:rPr>
          <w:rStyle w:val="Strong"/>
          <w:rFonts w:ascii="Times New Roman" w:hAnsi="Times New Roman"/>
          <w:b w:val="0"/>
          <w:bCs w:val="0"/>
          <w:color w:val="auto"/>
        </w:rPr>
        <w:t>s</w:t>
      </w:r>
      <w:r w:rsidRPr="00EB4D6B">
        <w:rPr>
          <w:rStyle w:val="Strong"/>
          <w:rFonts w:ascii="Times New Roman" w:hAnsi="Times New Roman"/>
          <w:b w:val="0"/>
          <w:bCs w:val="0"/>
          <w:color w:val="auto"/>
        </w:rPr>
        <w:t>, the</w:t>
      </w:r>
      <w:r w:rsidRPr="000A3396">
        <w:rPr>
          <w:rStyle w:val="Strong"/>
          <w:rFonts w:ascii="Times New Roman" w:hAnsi="Times New Roman"/>
          <w:b w:val="0"/>
          <w:bCs w:val="0"/>
          <w:i/>
          <w:color w:val="auto"/>
        </w:rPr>
        <w:t xml:space="preserve"> </w:t>
      </w:r>
      <w:r w:rsidR="00820D24">
        <w:rPr>
          <w:rStyle w:val="Strong"/>
          <w:rFonts w:ascii="Times New Roman" w:hAnsi="Times New Roman"/>
          <w:b w:val="0"/>
          <w:bCs w:val="0"/>
          <w:color w:val="auto"/>
        </w:rPr>
        <w:t>AFWF</w:t>
      </w:r>
      <w:r w:rsidRPr="000A3396">
        <w:rPr>
          <w:rStyle w:val="Strong"/>
          <w:rFonts w:ascii="Times New Roman" w:hAnsi="Times New Roman"/>
          <w:b w:val="0"/>
          <w:bCs w:val="0"/>
          <w:i/>
          <w:color w:val="auto"/>
        </w:rPr>
        <w:t xml:space="preserve"> </w:t>
      </w:r>
      <w:r w:rsidRPr="00EB4D6B">
        <w:rPr>
          <w:rStyle w:val="Strong"/>
          <w:rFonts w:ascii="Times New Roman" w:hAnsi="Times New Roman"/>
          <w:b w:val="0"/>
          <w:bCs w:val="0"/>
          <w:color w:val="auto"/>
        </w:rPr>
        <w:t xml:space="preserve">has a list of metrics in Easygrants for </w:t>
      </w:r>
      <w:r w:rsidR="006B429B">
        <w:rPr>
          <w:rStyle w:val="Strong"/>
          <w:rFonts w:ascii="Times New Roman" w:hAnsi="Times New Roman"/>
          <w:b w:val="0"/>
          <w:bCs w:val="0"/>
          <w:color w:val="auto"/>
        </w:rPr>
        <w:t xml:space="preserve">full proposal applicants to choose from for future </w:t>
      </w:r>
      <w:r w:rsidRPr="00EB4D6B">
        <w:rPr>
          <w:rStyle w:val="Strong"/>
          <w:rFonts w:ascii="Times New Roman" w:hAnsi="Times New Roman"/>
          <w:b w:val="0"/>
          <w:bCs w:val="0"/>
          <w:color w:val="auto"/>
        </w:rPr>
        <w:t xml:space="preserve">reporting. We ask that </w:t>
      </w:r>
      <w:r w:rsidR="00AB01FE">
        <w:rPr>
          <w:rStyle w:val="Strong"/>
          <w:rFonts w:ascii="Times New Roman" w:hAnsi="Times New Roman"/>
          <w:b w:val="0"/>
          <w:bCs w:val="0"/>
          <w:color w:val="auto"/>
        </w:rPr>
        <w:t>applicants</w:t>
      </w:r>
      <w:r w:rsidRPr="00EB4D6B">
        <w:rPr>
          <w:rStyle w:val="Strong"/>
          <w:rFonts w:ascii="Times New Roman" w:hAnsi="Times New Roman"/>
          <w:b w:val="0"/>
          <w:bCs w:val="0"/>
          <w:color w:val="auto"/>
        </w:rPr>
        <w:t xml:space="preserve"> select </w:t>
      </w:r>
      <w:r w:rsidR="00AB01FE">
        <w:rPr>
          <w:rStyle w:val="Strong"/>
          <w:rFonts w:ascii="Times New Roman" w:hAnsi="Times New Roman"/>
          <w:b w:val="0"/>
          <w:bCs w:val="0"/>
          <w:color w:val="auto"/>
        </w:rPr>
        <w:t xml:space="preserve">only </w:t>
      </w:r>
      <w:r w:rsidRPr="00EB4D6B">
        <w:rPr>
          <w:rStyle w:val="Strong"/>
          <w:rFonts w:ascii="Times New Roman" w:hAnsi="Times New Roman"/>
          <w:b w:val="0"/>
          <w:bCs w:val="0"/>
          <w:color w:val="auto"/>
        </w:rPr>
        <w:t xml:space="preserve">the most relevant metrics from this list for </w:t>
      </w:r>
      <w:r w:rsidR="00AB01FE">
        <w:rPr>
          <w:rStyle w:val="Strong"/>
          <w:rFonts w:ascii="Times New Roman" w:hAnsi="Times New Roman"/>
          <w:b w:val="0"/>
          <w:bCs w:val="0"/>
          <w:color w:val="auto"/>
        </w:rPr>
        <w:t>their</w:t>
      </w:r>
      <w:r w:rsidRPr="00EB4D6B">
        <w:rPr>
          <w:rStyle w:val="Strong"/>
          <w:rFonts w:ascii="Times New Roman" w:hAnsi="Times New Roman"/>
          <w:b w:val="0"/>
          <w:bCs w:val="0"/>
          <w:color w:val="auto"/>
        </w:rPr>
        <w:t xml:space="preserve"> project</w:t>
      </w:r>
      <w:r w:rsidR="00DE27D6">
        <w:rPr>
          <w:rStyle w:val="Strong"/>
          <w:rFonts w:ascii="Times New Roman" w:hAnsi="Times New Roman"/>
          <w:b w:val="0"/>
          <w:bCs w:val="0"/>
          <w:color w:val="auto"/>
        </w:rPr>
        <w:t xml:space="preserve"> (</w:t>
      </w:r>
      <w:r w:rsidR="00B623C6">
        <w:rPr>
          <w:rStyle w:val="Strong"/>
          <w:rFonts w:ascii="Times New Roman" w:hAnsi="Times New Roman"/>
          <w:b w:val="0"/>
          <w:bCs w:val="0"/>
          <w:color w:val="auto"/>
        </w:rPr>
        <w:t>all possible program</w:t>
      </w:r>
      <w:r w:rsidR="00DE27D6">
        <w:rPr>
          <w:rStyle w:val="Strong"/>
          <w:rFonts w:ascii="Times New Roman" w:hAnsi="Times New Roman"/>
          <w:b w:val="0"/>
          <w:bCs w:val="0"/>
          <w:color w:val="auto"/>
        </w:rPr>
        <w:t xml:space="preserve"> metrics are </w:t>
      </w:r>
      <w:r w:rsidR="00DE27D6" w:rsidRPr="00EB4D6B">
        <w:rPr>
          <w:rStyle w:val="Strong"/>
          <w:rFonts w:ascii="Times New Roman" w:hAnsi="Times New Roman"/>
          <w:b w:val="0"/>
          <w:bCs w:val="0"/>
          <w:color w:val="auto"/>
        </w:rPr>
        <w:t xml:space="preserve">shown </w:t>
      </w:r>
      <w:r w:rsidR="00DE27D6">
        <w:rPr>
          <w:rStyle w:val="Strong"/>
          <w:rFonts w:ascii="Times New Roman" w:hAnsi="Times New Roman"/>
          <w:b w:val="0"/>
          <w:bCs w:val="0"/>
          <w:color w:val="auto"/>
        </w:rPr>
        <w:t xml:space="preserve">in the table </w:t>
      </w:r>
      <w:r w:rsidR="00DE27D6" w:rsidRPr="00EB4D6B">
        <w:rPr>
          <w:rStyle w:val="Strong"/>
          <w:rFonts w:ascii="Times New Roman" w:hAnsi="Times New Roman"/>
          <w:b w:val="0"/>
          <w:bCs w:val="0"/>
          <w:color w:val="auto"/>
        </w:rPr>
        <w:t>below</w:t>
      </w:r>
      <w:r w:rsidR="00DE27D6">
        <w:rPr>
          <w:rStyle w:val="Strong"/>
          <w:rFonts w:ascii="Times New Roman" w:hAnsi="Times New Roman"/>
          <w:b w:val="0"/>
          <w:bCs w:val="0"/>
          <w:color w:val="auto"/>
        </w:rPr>
        <w:t>)</w:t>
      </w:r>
      <w:r w:rsidRPr="00EB4D6B">
        <w:rPr>
          <w:rStyle w:val="Strong"/>
          <w:rFonts w:ascii="Times New Roman" w:hAnsi="Times New Roman"/>
          <w:b w:val="0"/>
          <w:bCs w:val="0"/>
          <w:color w:val="auto"/>
        </w:rPr>
        <w:t>.</w:t>
      </w:r>
      <w:r w:rsidR="00A64BA3">
        <w:rPr>
          <w:rStyle w:val="Strong"/>
          <w:rFonts w:ascii="Times New Roman" w:hAnsi="Times New Roman"/>
          <w:b w:val="0"/>
          <w:bCs w:val="0"/>
          <w:color w:val="auto"/>
        </w:rPr>
        <w:t xml:space="preserve"> </w:t>
      </w:r>
      <w:r w:rsidRPr="00EB4D6B">
        <w:rPr>
          <w:rStyle w:val="Strong"/>
          <w:rFonts w:ascii="Times New Roman" w:hAnsi="Times New Roman"/>
          <w:b w:val="0"/>
          <w:bCs w:val="0"/>
          <w:color w:val="auto"/>
        </w:rPr>
        <w:t xml:space="preserve">If you </w:t>
      </w:r>
      <w:r w:rsidR="006B429B">
        <w:rPr>
          <w:rStyle w:val="Strong"/>
          <w:rFonts w:ascii="Times New Roman" w:hAnsi="Times New Roman"/>
          <w:b w:val="0"/>
          <w:bCs w:val="0"/>
          <w:color w:val="auto"/>
        </w:rPr>
        <w:t>think</w:t>
      </w:r>
      <w:r w:rsidRPr="00EB4D6B">
        <w:rPr>
          <w:rStyle w:val="Strong"/>
          <w:rFonts w:ascii="Times New Roman" w:hAnsi="Times New Roman"/>
          <w:b w:val="0"/>
          <w:bCs w:val="0"/>
          <w:color w:val="auto"/>
        </w:rPr>
        <w:t xml:space="preserve"> an applicable metric has </w:t>
      </w:r>
      <w:r w:rsidR="006B429B">
        <w:rPr>
          <w:rStyle w:val="Strong"/>
          <w:rFonts w:ascii="Times New Roman" w:hAnsi="Times New Roman"/>
          <w:b w:val="0"/>
          <w:bCs w:val="0"/>
          <w:color w:val="auto"/>
        </w:rPr>
        <w:t xml:space="preserve">not </w:t>
      </w:r>
      <w:r w:rsidRPr="00EB4D6B">
        <w:rPr>
          <w:rStyle w:val="Strong"/>
          <w:rFonts w:ascii="Times New Roman" w:hAnsi="Times New Roman"/>
          <w:b w:val="0"/>
          <w:bCs w:val="0"/>
          <w:color w:val="auto"/>
        </w:rPr>
        <w:t xml:space="preserve">been provided, please contact </w:t>
      </w:r>
      <w:r w:rsidR="00820D24">
        <w:rPr>
          <w:rStyle w:val="Strong"/>
          <w:rFonts w:ascii="Times New Roman" w:hAnsi="Times New Roman"/>
          <w:b w:val="0"/>
          <w:bCs w:val="0"/>
          <w:color w:val="auto"/>
        </w:rPr>
        <w:t>Jana Doi (</w:t>
      </w:r>
      <w:hyperlink r:id="rId13" w:history="1">
        <w:r w:rsidR="00820D24" w:rsidRPr="002D7C90">
          <w:rPr>
            <w:rStyle w:val="Hyperlink"/>
            <w:rFonts w:ascii="Times New Roman" w:hAnsi="Times New Roman"/>
          </w:rPr>
          <w:t>jana.doi@nfwf.org</w:t>
        </w:r>
      </w:hyperlink>
      <w:r w:rsidR="00820D24">
        <w:rPr>
          <w:rStyle w:val="Strong"/>
          <w:rFonts w:ascii="Times New Roman" w:hAnsi="Times New Roman"/>
          <w:b w:val="0"/>
          <w:bCs w:val="0"/>
          <w:color w:val="auto"/>
        </w:rPr>
        <w:t xml:space="preserve">) </w:t>
      </w:r>
      <w:r w:rsidRPr="00EB4D6B">
        <w:rPr>
          <w:rStyle w:val="Strong"/>
          <w:rFonts w:ascii="Times New Roman" w:hAnsi="Times New Roman"/>
          <w:b w:val="0"/>
          <w:bCs w:val="0"/>
          <w:color w:val="auto"/>
        </w:rPr>
        <w:t>to discuss acceptable alternatives</w:t>
      </w:r>
      <w:r w:rsidR="00B623C6">
        <w:rPr>
          <w:rStyle w:val="Strong"/>
          <w:rFonts w:ascii="Times New Roman" w:hAnsi="Times New Roman"/>
          <w:b w:val="0"/>
          <w:bCs w:val="0"/>
          <w:color w:val="auto"/>
        </w:rPr>
        <w:t>.</w:t>
      </w:r>
    </w:p>
    <w:p w14:paraId="2A18CDC0" w14:textId="77777777" w:rsidR="00B24F96" w:rsidRPr="00EB4D6B" w:rsidRDefault="00B24F96" w:rsidP="00C357FF">
      <w:pPr>
        <w:pStyle w:val="ms-rteelement-p"/>
        <w:shd w:val="clear" w:color="auto" w:fill="FFFFFF"/>
        <w:tabs>
          <w:tab w:val="left" w:pos="630"/>
        </w:tabs>
        <w:spacing w:before="0" w:beforeAutospacing="0" w:after="0" w:afterAutospacing="0"/>
        <w:ind w:left="720" w:right="0"/>
        <w:rPr>
          <w:rStyle w:val="Strong"/>
          <w:rFonts w:ascii="Times New Roman" w:hAnsi="Times New Roman"/>
          <w:b w:val="0"/>
          <w:bCs w:val="0"/>
          <w:i/>
          <w:color w:val="7030A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880"/>
        <w:gridCol w:w="4680"/>
      </w:tblGrid>
      <w:tr w:rsidR="00820D24" w:rsidRPr="00820D24" w14:paraId="37AFDB37" w14:textId="77777777" w:rsidTr="00AF3656">
        <w:tc>
          <w:tcPr>
            <w:tcW w:w="2250" w:type="dxa"/>
            <w:shd w:val="clear" w:color="auto" w:fill="auto"/>
          </w:tcPr>
          <w:p w14:paraId="149A0B7B" w14:textId="77777777" w:rsidR="00820D24" w:rsidRPr="00820D24" w:rsidRDefault="00820D24" w:rsidP="00820D24">
            <w:pPr>
              <w:tabs>
                <w:tab w:val="left" w:pos="630"/>
              </w:tabs>
              <w:ind w:left="0" w:firstLine="0"/>
              <w:rPr>
                <w:rFonts w:ascii="Times New Roman" w:eastAsia="Times New Roman" w:hAnsi="Times New Roman"/>
                <w:b/>
                <w:sz w:val="24"/>
                <w:szCs w:val="24"/>
              </w:rPr>
            </w:pPr>
            <w:r w:rsidRPr="00820D24">
              <w:rPr>
                <w:rFonts w:ascii="Times New Roman" w:eastAsia="Times New Roman" w:hAnsi="Times New Roman"/>
                <w:b/>
                <w:sz w:val="24"/>
                <w:szCs w:val="24"/>
              </w:rPr>
              <w:t>Project Activity</w:t>
            </w:r>
          </w:p>
        </w:tc>
        <w:tc>
          <w:tcPr>
            <w:tcW w:w="2880" w:type="dxa"/>
            <w:shd w:val="clear" w:color="auto" w:fill="auto"/>
          </w:tcPr>
          <w:p w14:paraId="74B72128" w14:textId="77777777" w:rsidR="00820D24" w:rsidRPr="00820D24" w:rsidRDefault="00820D24" w:rsidP="00820D24">
            <w:pPr>
              <w:tabs>
                <w:tab w:val="left" w:pos="630"/>
              </w:tabs>
              <w:ind w:left="0" w:firstLine="0"/>
              <w:rPr>
                <w:rFonts w:ascii="Times New Roman" w:eastAsia="Times New Roman" w:hAnsi="Times New Roman"/>
                <w:b/>
                <w:sz w:val="24"/>
                <w:szCs w:val="24"/>
              </w:rPr>
            </w:pPr>
            <w:r w:rsidRPr="00820D24">
              <w:rPr>
                <w:rFonts w:ascii="Times New Roman" w:eastAsia="Times New Roman" w:hAnsi="Times New Roman"/>
                <w:b/>
                <w:sz w:val="24"/>
                <w:szCs w:val="24"/>
              </w:rPr>
              <w:t xml:space="preserve">Recommended Metric </w:t>
            </w:r>
          </w:p>
        </w:tc>
        <w:tc>
          <w:tcPr>
            <w:tcW w:w="4680" w:type="dxa"/>
          </w:tcPr>
          <w:p w14:paraId="307FF391" w14:textId="77777777" w:rsidR="00820D24" w:rsidRPr="00820D24" w:rsidRDefault="00820D24" w:rsidP="00820D24">
            <w:pPr>
              <w:tabs>
                <w:tab w:val="left" w:pos="630"/>
              </w:tabs>
              <w:ind w:left="0" w:firstLine="0"/>
              <w:rPr>
                <w:rFonts w:ascii="Times New Roman" w:eastAsia="Times New Roman" w:hAnsi="Times New Roman"/>
                <w:b/>
                <w:sz w:val="24"/>
                <w:szCs w:val="24"/>
              </w:rPr>
            </w:pPr>
            <w:r w:rsidRPr="00820D24">
              <w:rPr>
                <w:rFonts w:ascii="Times New Roman" w:eastAsia="Times New Roman" w:hAnsi="Times New Roman"/>
                <w:b/>
                <w:sz w:val="24"/>
                <w:szCs w:val="24"/>
              </w:rPr>
              <w:t>Additional Guidance</w:t>
            </w:r>
          </w:p>
        </w:tc>
      </w:tr>
      <w:tr w:rsidR="006D43A2" w:rsidRPr="00820D24" w14:paraId="503823DC" w14:textId="77777777" w:rsidTr="0090178B">
        <w:trPr>
          <w:trHeight w:val="620"/>
        </w:trPr>
        <w:tc>
          <w:tcPr>
            <w:tcW w:w="2250" w:type="dxa"/>
            <w:tcBorders>
              <w:top w:val="single" w:sz="4" w:space="0" w:color="auto"/>
              <w:bottom w:val="single" w:sz="4" w:space="0" w:color="auto"/>
            </w:tcBorders>
            <w:shd w:val="clear" w:color="auto" w:fill="auto"/>
          </w:tcPr>
          <w:p w14:paraId="7079A924" w14:textId="77777777" w:rsidR="006D43A2" w:rsidRPr="00820D24" w:rsidRDefault="006D43A2" w:rsidP="00820D24">
            <w:pPr>
              <w:tabs>
                <w:tab w:val="left" w:pos="630"/>
              </w:tabs>
              <w:ind w:left="0" w:firstLine="0"/>
              <w:rPr>
                <w:rFonts w:ascii="Times New Roman" w:eastAsia="Times New Roman" w:hAnsi="Times New Roman"/>
                <w:sz w:val="24"/>
                <w:szCs w:val="24"/>
              </w:rPr>
            </w:pPr>
            <w:r w:rsidRPr="00820D24">
              <w:rPr>
                <w:rFonts w:ascii="Times New Roman" w:eastAsia="Times New Roman" w:hAnsi="Times New Roman"/>
                <w:sz w:val="24"/>
                <w:szCs w:val="24"/>
              </w:rPr>
              <w:t xml:space="preserve">Fish </w:t>
            </w:r>
            <w:r>
              <w:rPr>
                <w:rFonts w:ascii="Times New Roman" w:eastAsia="Times New Roman" w:hAnsi="Times New Roman"/>
                <w:sz w:val="24"/>
                <w:szCs w:val="24"/>
              </w:rPr>
              <w:t>P</w:t>
            </w:r>
            <w:r w:rsidRPr="00820D24">
              <w:rPr>
                <w:rFonts w:ascii="Times New Roman" w:eastAsia="Times New Roman" w:hAnsi="Times New Roman"/>
                <w:sz w:val="24"/>
                <w:szCs w:val="24"/>
              </w:rPr>
              <w:t xml:space="preserve">assage </w:t>
            </w:r>
            <w:r>
              <w:rPr>
                <w:rFonts w:ascii="Times New Roman" w:eastAsia="Times New Roman" w:hAnsi="Times New Roman"/>
                <w:sz w:val="24"/>
                <w:szCs w:val="24"/>
              </w:rPr>
              <w:t>I</w:t>
            </w:r>
            <w:r w:rsidRPr="00820D24">
              <w:rPr>
                <w:rFonts w:ascii="Times New Roman" w:eastAsia="Times New Roman" w:hAnsi="Times New Roman"/>
                <w:sz w:val="24"/>
                <w:szCs w:val="24"/>
              </w:rPr>
              <w:t>mprovements</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065AB3F5" w14:textId="77777777" w:rsidR="006D43A2" w:rsidRPr="00967A3C" w:rsidRDefault="006D43A2" w:rsidP="00820D24">
            <w:pPr>
              <w:ind w:left="0" w:firstLine="0"/>
              <w:rPr>
                <w:rFonts w:ascii="Times New Roman" w:hAnsi="Times New Roman"/>
                <w:sz w:val="24"/>
                <w:szCs w:val="24"/>
              </w:rPr>
            </w:pPr>
            <w:r w:rsidRPr="006D43A2">
              <w:rPr>
                <w:rFonts w:ascii="Times New Roman" w:hAnsi="Times New Roman"/>
                <w:sz w:val="24"/>
                <w:szCs w:val="24"/>
              </w:rPr>
              <w:t># of barriers assessed and/or with design plans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0B66471" w14:textId="77777777" w:rsidR="006D43A2" w:rsidRPr="00820D24" w:rsidRDefault="006D43A2" w:rsidP="00820D24">
            <w:pPr>
              <w:tabs>
                <w:tab w:val="left" w:pos="630"/>
              </w:tabs>
              <w:ind w:left="0" w:firstLine="0"/>
              <w:rPr>
                <w:rFonts w:ascii="Times New Roman" w:eastAsia="Times New Roman" w:hAnsi="Times New Roman"/>
                <w:iCs/>
                <w:color w:val="000000"/>
                <w:sz w:val="24"/>
                <w:szCs w:val="24"/>
              </w:rPr>
            </w:pPr>
            <w:r w:rsidRPr="006D43A2">
              <w:rPr>
                <w:rFonts w:ascii="Times New Roman" w:eastAsia="Times New Roman" w:hAnsi="Times New Roman"/>
                <w:iCs/>
                <w:color w:val="000000"/>
                <w:sz w:val="24"/>
                <w:szCs w:val="24"/>
              </w:rPr>
              <w:t>Enter the # of in-stream barriers with assessments or engineering and design plans completed through this grant. A barrier is any artificial in-stream structure (e.g., culverts, dams, dikes, fords, pipes, weirs) that may obstruct aquatic organism passage.</w:t>
            </w:r>
            <w:r w:rsidR="0059465D">
              <w:rPr>
                <w:rFonts w:ascii="Times New Roman" w:eastAsia="Times New Roman" w:hAnsi="Times New Roman"/>
                <w:iCs/>
                <w:color w:val="000000"/>
                <w:sz w:val="24"/>
                <w:szCs w:val="24"/>
              </w:rPr>
              <w:t xml:space="preserve"> </w:t>
            </w:r>
            <w:r w:rsidR="0059465D" w:rsidRPr="0059465D">
              <w:rPr>
                <w:rFonts w:ascii="Times New Roman" w:eastAsia="Times New Roman" w:hAnsi="Times New Roman"/>
                <w:iCs/>
                <w:color w:val="000000"/>
                <w:sz w:val="24"/>
                <w:szCs w:val="24"/>
              </w:rPr>
              <w:t>In the notes, provide the barrier's SARP ID (aquaticbarriers.org). If the barrier(s) is not in SARP, provide its lat/long or its name and source.</w:t>
            </w:r>
          </w:p>
        </w:tc>
      </w:tr>
      <w:tr w:rsidR="00820D24" w:rsidRPr="00820D24" w14:paraId="01C4E8E1" w14:textId="77777777" w:rsidTr="0090178B">
        <w:trPr>
          <w:trHeight w:val="620"/>
        </w:trPr>
        <w:tc>
          <w:tcPr>
            <w:tcW w:w="2250" w:type="dxa"/>
            <w:tcBorders>
              <w:top w:val="single" w:sz="4" w:space="0" w:color="auto"/>
              <w:bottom w:val="single" w:sz="4" w:space="0" w:color="auto"/>
            </w:tcBorders>
            <w:shd w:val="clear" w:color="auto" w:fill="auto"/>
          </w:tcPr>
          <w:p w14:paraId="14C47C7A" w14:textId="77777777" w:rsidR="00820D24" w:rsidRPr="00820D24" w:rsidRDefault="00820D24" w:rsidP="00820D24">
            <w:pPr>
              <w:tabs>
                <w:tab w:val="left" w:pos="630"/>
              </w:tabs>
              <w:ind w:left="0" w:firstLine="0"/>
              <w:rPr>
                <w:rFonts w:ascii="Times New Roman" w:eastAsia="Times New Roman" w:hAnsi="Times New Roman"/>
                <w:sz w:val="24"/>
                <w:szCs w:val="24"/>
              </w:rPr>
            </w:pPr>
            <w:r w:rsidRPr="00820D24">
              <w:rPr>
                <w:rFonts w:ascii="Times New Roman" w:eastAsia="Times New Roman" w:hAnsi="Times New Roman"/>
                <w:sz w:val="24"/>
                <w:szCs w:val="24"/>
              </w:rPr>
              <w:t xml:space="preserve">Fish </w:t>
            </w:r>
            <w:r w:rsidR="00A64BA3">
              <w:rPr>
                <w:rFonts w:ascii="Times New Roman" w:eastAsia="Times New Roman" w:hAnsi="Times New Roman"/>
                <w:sz w:val="24"/>
                <w:szCs w:val="24"/>
              </w:rPr>
              <w:t>P</w:t>
            </w:r>
            <w:r w:rsidRPr="00820D24">
              <w:rPr>
                <w:rFonts w:ascii="Times New Roman" w:eastAsia="Times New Roman" w:hAnsi="Times New Roman"/>
                <w:sz w:val="24"/>
                <w:szCs w:val="24"/>
              </w:rPr>
              <w:t xml:space="preserve">assage </w:t>
            </w:r>
            <w:r w:rsidR="00A64BA3">
              <w:rPr>
                <w:rFonts w:ascii="Times New Roman" w:eastAsia="Times New Roman" w:hAnsi="Times New Roman"/>
                <w:sz w:val="24"/>
                <w:szCs w:val="24"/>
              </w:rPr>
              <w:t>I</w:t>
            </w:r>
            <w:r w:rsidRPr="00820D24">
              <w:rPr>
                <w:rFonts w:ascii="Times New Roman" w:eastAsia="Times New Roman" w:hAnsi="Times New Roman"/>
                <w:sz w:val="24"/>
                <w:szCs w:val="24"/>
              </w:rPr>
              <w:t>mprovements</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50E807B8" w14:textId="77777777" w:rsidR="00820D24" w:rsidRPr="00967A3C" w:rsidRDefault="00820D24" w:rsidP="00820D24">
            <w:pPr>
              <w:ind w:left="0" w:firstLine="0"/>
              <w:rPr>
                <w:rFonts w:ascii="Times New Roman" w:hAnsi="Times New Roman"/>
                <w:sz w:val="24"/>
                <w:szCs w:val="24"/>
              </w:rPr>
            </w:pPr>
            <w:r w:rsidRPr="00967A3C">
              <w:rPr>
                <w:rFonts w:ascii="Times New Roman" w:hAnsi="Times New Roman"/>
                <w:sz w:val="24"/>
                <w:szCs w:val="24"/>
              </w:rPr>
              <w:t># passage barriers rectified</w:t>
            </w:r>
          </w:p>
          <w:p w14:paraId="707D0EE8" w14:textId="77777777" w:rsidR="001C6807" w:rsidRPr="00967A3C" w:rsidRDefault="001C6807" w:rsidP="001C6807">
            <w:pPr>
              <w:rPr>
                <w:rFonts w:ascii="Times New Roman" w:hAnsi="Times New Roman"/>
                <w:sz w:val="24"/>
                <w:szCs w:val="24"/>
              </w:rPr>
            </w:pPr>
          </w:p>
          <w:p w14:paraId="08B1DE29" w14:textId="77777777" w:rsidR="001C6807" w:rsidRPr="00967A3C" w:rsidRDefault="001C6807" w:rsidP="001C6807">
            <w:pPr>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AA47262" w14:textId="77777777" w:rsidR="00820D24" w:rsidRPr="00820D24" w:rsidRDefault="00E523A9" w:rsidP="00820D24">
            <w:pPr>
              <w:tabs>
                <w:tab w:val="left" w:pos="630"/>
              </w:tabs>
              <w:ind w:left="0" w:firstLine="0"/>
              <w:rPr>
                <w:rFonts w:ascii="Times New Roman" w:eastAsia="Times New Roman" w:hAnsi="Times New Roman"/>
                <w:iCs/>
                <w:color w:val="000000"/>
                <w:sz w:val="24"/>
                <w:szCs w:val="24"/>
              </w:rPr>
            </w:pPr>
            <w:r w:rsidRPr="00E523A9">
              <w:rPr>
                <w:rFonts w:ascii="Times New Roman" w:eastAsia="Times New Roman" w:hAnsi="Times New Roman"/>
                <w:iCs/>
                <w:color w:val="000000"/>
                <w:sz w:val="24"/>
                <w:szCs w:val="24"/>
              </w:rPr>
              <w:t xml:space="preserve">Enter the # of in-stream barriers removed or rectified as part of THIS grant to improve aquatic organism passage and/or flooding.  If multiple barriers exist at one specific location, </w:t>
            </w:r>
            <w:r w:rsidRPr="00E523A9">
              <w:rPr>
                <w:rFonts w:ascii="Times New Roman" w:eastAsia="Times New Roman" w:hAnsi="Times New Roman"/>
                <w:iCs/>
                <w:color w:val="000000"/>
                <w:sz w:val="24"/>
                <w:szCs w:val="24"/>
              </w:rPr>
              <w:lastRenderedPageBreak/>
              <w:t>please list "1" and list each individual barrier in the notes.</w:t>
            </w:r>
            <w:r w:rsidR="0059465D">
              <w:t xml:space="preserve"> </w:t>
            </w:r>
            <w:r w:rsidR="0059465D" w:rsidRPr="0059465D">
              <w:rPr>
                <w:rFonts w:ascii="Times New Roman" w:eastAsia="Times New Roman" w:hAnsi="Times New Roman"/>
                <w:iCs/>
                <w:color w:val="000000"/>
                <w:sz w:val="24"/>
                <w:szCs w:val="24"/>
              </w:rPr>
              <w:t>In the notes, provide the barrier's SARP ID--see SARP Natl. Aq. Barrier Inventory (aquaticbarriers.org). If the barrier(s) is not in SARP, provide its lat/long or its name and source.</w:t>
            </w:r>
          </w:p>
        </w:tc>
      </w:tr>
      <w:tr w:rsidR="00820D24" w:rsidRPr="00820D24" w14:paraId="6B903E17" w14:textId="77777777" w:rsidTr="00901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A26B9F4" w14:textId="77777777" w:rsidR="00820D24" w:rsidRPr="00820D24" w:rsidRDefault="00820D24" w:rsidP="00820D24">
            <w:pPr>
              <w:tabs>
                <w:tab w:val="left" w:pos="630"/>
              </w:tabs>
              <w:ind w:left="0" w:firstLine="0"/>
              <w:rPr>
                <w:rFonts w:ascii="Times New Roman" w:eastAsia="Times New Roman" w:hAnsi="Times New Roman"/>
                <w:b/>
                <w:bCs/>
                <w:color w:val="000000"/>
                <w:sz w:val="24"/>
                <w:szCs w:val="24"/>
              </w:rPr>
            </w:pPr>
            <w:r w:rsidRPr="00820D24">
              <w:rPr>
                <w:rFonts w:ascii="Times New Roman" w:eastAsia="Times New Roman" w:hAnsi="Times New Roman"/>
                <w:sz w:val="24"/>
                <w:szCs w:val="24"/>
              </w:rPr>
              <w:lastRenderedPageBreak/>
              <w:t xml:space="preserve">Fish </w:t>
            </w:r>
            <w:r w:rsidR="00A64BA3">
              <w:rPr>
                <w:rFonts w:ascii="Times New Roman" w:eastAsia="Times New Roman" w:hAnsi="Times New Roman"/>
                <w:sz w:val="24"/>
                <w:szCs w:val="24"/>
              </w:rPr>
              <w:t>P</w:t>
            </w:r>
            <w:r w:rsidRPr="00820D24">
              <w:rPr>
                <w:rFonts w:ascii="Times New Roman" w:eastAsia="Times New Roman" w:hAnsi="Times New Roman"/>
                <w:sz w:val="24"/>
                <w:szCs w:val="24"/>
              </w:rPr>
              <w:t xml:space="preserve">assage </w:t>
            </w:r>
            <w:r w:rsidR="00A64BA3">
              <w:rPr>
                <w:rFonts w:ascii="Times New Roman" w:eastAsia="Times New Roman" w:hAnsi="Times New Roman"/>
                <w:sz w:val="24"/>
                <w:szCs w:val="24"/>
              </w:rPr>
              <w:t>I</w:t>
            </w:r>
            <w:r w:rsidRPr="00820D24">
              <w:rPr>
                <w:rFonts w:ascii="Times New Roman" w:eastAsia="Times New Roman" w:hAnsi="Times New Roman"/>
                <w:sz w:val="24"/>
                <w:szCs w:val="24"/>
              </w:rPr>
              <w:t>mprovements</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3AB8CB04" w14:textId="77777777" w:rsidR="00820D24" w:rsidRPr="00967A3C" w:rsidRDefault="003A208D" w:rsidP="00820D24">
            <w:pPr>
              <w:rPr>
                <w:rFonts w:ascii="Times New Roman" w:eastAsia="Times New Roman" w:hAnsi="Times New Roman"/>
                <w:sz w:val="24"/>
                <w:szCs w:val="24"/>
              </w:rPr>
            </w:pPr>
            <w:r>
              <w:rPr>
                <w:rFonts w:ascii="Times New Roman" w:eastAsia="Times New Roman" w:hAnsi="Times New Roman"/>
                <w:sz w:val="24"/>
                <w:szCs w:val="24"/>
              </w:rPr>
              <w:t># m</w:t>
            </w:r>
            <w:r w:rsidR="00820D24" w:rsidRPr="00967A3C">
              <w:rPr>
                <w:rFonts w:ascii="Times New Roman" w:eastAsia="Times New Roman" w:hAnsi="Times New Roman"/>
                <w:sz w:val="24"/>
                <w:szCs w:val="24"/>
              </w:rPr>
              <w:t>iles of stream opened</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E512F4B" w14:textId="77777777" w:rsidR="00820D24" w:rsidRPr="00820D24" w:rsidRDefault="005E736A" w:rsidP="00820D24">
            <w:pPr>
              <w:tabs>
                <w:tab w:val="left" w:pos="630"/>
              </w:tabs>
              <w:ind w:left="0" w:firstLine="0"/>
              <w:rPr>
                <w:rFonts w:ascii="Times New Roman" w:eastAsia="Times New Roman" w:hAnsi="Times New Roman"/>
                <w:bCs/>
                <w:sz w:val="24"/>
                <w:szCs w:val="24"/>
              </w:rPr>
            </w:pPr>
            <w:r w:rsidRPr="005E736A">
              <w:rPr>
                <w:rFonts w:ascii="Times New Roman" w:eastAsia="Times New Roman" w:hAnsi="Times New Roman"/>
                <w:bCs/>
                <w:sz w:val="24"/>
                <w:szCs w:val="24"/>
              </w:rPr>
              <w:t xml:space="preserve">Enter total # of miles opened to improve aquatic organism passage. Only include the miles of main stem &amp; smaller tributaries connected until the next barrier upstream (or headwaters), but NOT lakes, ponds, or distance downstream from the barrier removed. </w:t>
            </w:r>
          </w:p>
        </w:tc>
      </w:tr>
      <w:tr w:rsidR="00D17D11" w:rsidRPr="00820D24" w14:paraId="07A32B99" w14:textId="77777777" w:rsidTr="00901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6"/>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17AADD23" w14:textId="77777777" w:rsidR="00D17D11" w:rsidRPr="00B63398" w:rsidRDefault="00077383" w:rsidP="00DF69BB">
            <w:pPr>
              <w:tabs>
                <w:tab w:val="left" w:pos="630"/>
              </w:tabs>
              <w:ind w:left="0" w:firstLine="0"/>
              <w:rPr>
                <w:rFonts w:ascii="Times New Roman" w:eastAsia="Times New Roman" w:hAnsi="Times New Roman"/>
                <w:sz w:val="24"/>
                <w:szCs w:val="24"/>
              </w:rPr>
            </w:pPr>
            <w:r>
              <w:rPr>
                <w:rFonts w:ascii="Times New Roman" w:eastAsia="Times New Roman" w:hAnsi="Times New Roman"/>
                <w:sz w:val="24"/>
                <w:szCs w:val="24"/>
              </w:rPr>
              <w:t>Instream Restoration</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10F24708" w14:textId="77777777" w:rsidR="00D17D11" w:rsidRPr="00967A3C" w:rsidRDefault="00D17D11" w:rsidP="00DF69BB">
            <w:pPr>
              <w:ind w:left="0" w:firstLine="0"/>
              <w:rPr>
                <w:rFonts w:ascii="Times New Roman" w:hAnsi="Times New Roman"/>
                <w:sz w:val="24"/>
                <w:szCs w:val="24"/>
              </w:rPr>
            </w:pPr>
            <w:r>
              <w:rPr>
                <w:rFonts w:ascii="Times New Roman" w:hAnsi="Times New Roman"/>
                <w:sz w:val="24"/>
                <w:szCs w:val="24"/>
              </w:rPr>
              <w:t># miles of instream habitat restored</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99BC40A" w14:textId="77777777" w:rsidR="00D17D11" w:rsidRDefault="00D17D11" w:rsidP="00164BDF">
            <w:pPr>
              <w:widowControl w:val="0"/>
              <w:autoSpaceDE w:val="0"/>
              <w:autoSpaceDN w:val="0"/>
              <w:spacing w:before="7"/>
              <w:ind w:left="0" w:right="780" w:firstLine="0"/>
              <w:rPr>
                <w:rFonts w:ascii="Times New Roman" w:hAnsi="Times New Roman"/>
                <w:sz w:val="24"/>
                <w:szCs w:val="24"/>
                <w:lang w:bidi="en-US"/>
              </w:rPr>
            </w:pPr>
            <w:r>
              <w:rPr>
                <w:rFonts w:ascii="Times New Roman" w:hAnsi="Times New Roman"/>
                <w:sz w:val="24"/>
                <w:szCs w:val="24"/>
                <w:lang w:bidi="en-US"/>
              </w:rPr>
              <w:t xml:space="preserve">Enter the number of miles of instream habitat restored. </w:t>
            </w:r>
            <w:r w:rsidRPr="003A208D">
              <w:rPr>
                <w:rFonts w:ascii="Times New Roman" w:hAnsi="Times New Roman"/>
                <w:sz w:val="24"/>
                <w:szCs w:val="24"/>
                <w:lang w:bidi="en-US"/>
              </w:rPr>
              <w:t xml:space="preserve">In the metric notes section, describe </w:t>
            </w:r>
            <w:r>
              <w:rPr>
                <w:rFonts w:ascii="Times New Roman" w:hAnsi="Times New Roman"/>
                <w:sz w:val="24"/>
                <w:szCs w:val="24"/>
                <w:lang w:bidi="en-US"/>
              </w:rPr>
              <w:t>the location(s) where the instream restoration took place.</w:t>
            </w:r>
          </w:p>
          <w:p w14:paraId="27BC8E13" w14:textId="77777777" w:rsidR="00D55A44" w:rsidRPr="00B63398" w:rsidRDefault="00D55A44" w:rsidP="00164BDF">
            <w:pPr>
              <w:widowControl w:val="0"/>
              <w:autoSpaceDE w:val="0"/>
              <w:autoSpaceDN w:val="0"/>
              <w:spacing w:before="7"/>
              <w:ind w:left="0" w:right="780" w:firstLine="0"/>
              <w:rPr>
                <w:rFonts w:ascii="Times New Roman" w:hAnsi="Times New Roman"/>
                <w:sz w:val="24"/>
                <w:szCs w:val="24"/>
                <w:lang w:bidi="en-US"/>
              </w:rPr>
            </w:pPr>
          </w:p>
        </w:tc>
      </w:tr>
      <w:tr w:rsidR="00D55A44" w:rsidRPr="00820D24" w14:paraId="04B22A4D" w14:textId="77777777" w:rsidTr="00901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6"/>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19CC4501" w14:textId="77777777" w:rsidR="00D55A44" w:rsidRPr="00B73B56" w:rsidRDefault="00D55A44" w:rsidP="00DF69BB">
            <w:pPr>
              <w:tabs>
                <w:tab w:val="left" w:pos="630"/>
              </w:tabs>
              <w:ind w:left="0" w:firstLine="0"/>
              <w:rPr>
                <w:rFonts w:ascii="Times New Roman" w:eastAsia="Times New Roman" w:hAnsi="Times New Roman"/>
                <w:sz w:val="24"/>
                <w:szCs w:val="24"/>
              </w:rPr>
            </w:pPr>
            <w:r>
              <w:rPr>
                <w:rFonts w:ascii="Times New Roman" w:eastAsia="Times New Roman" w:hAnsi="Times New Roman"/>
                <w:sz w:val="24"/>
                <w:szCs w:val="24"/>
              </w:rPr>
              <w:t>Land Restoration</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4C800896" w14:textId="77777777" w:rsidR="00D55A44" w:rsidRDefault="00D55A44" w:rsidP="00DF69BB">
            <w:pPr>
              <w:ind w:left="0" w:firstLine="0"/>
              <w:rPr>
                <w:rFonts w:ascii="Times New Roman" w:hAnsi="Times New Roman"/>
                <w:sz w:val="24"/>
                <w:szCs w:val="24"/>
              </w:rPr>
            </w:pPr>
            <w:r>
              <w:rPr>
                <w:rFonts w:ascii="Times New Roman" w:hAnsi="Times New Roman"/>
                <w:sz w:val="24"/>
                <w:szCs w:val="24"/>
              </w:rPr>
              <w:t>Acres Restored</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6D6386F" w14:textId="77777777" w:rsidR="00D55A44" w:rsidRDefault="00D55A44" w:rsidP="00D55A44">
            <w:pPr>
              <w:widowControl w:val="0"/>
              <w:autoSpaceDE w:val="0"/>
              <w:autoSpaceDN w:val="0"/>
              <w:spacing w:before="7"/>
              <w:ind w:left="0" w:right="780" w:firstLine="0"/>
              <w:rPr>
                <w:rFonts w:ascii="Times New Roman" w:hAnsi="Times New Roman"/>
                <w:sz w:val="24"/>
                <w:szCs w:val="24"/>
                <w:lang w:bidi="en-US"/>
              </w:rPr>
            </w:pPr>
            <w:r w:rsidRPr="00D55A44">
              <w:rPr>
                <w:rFonts w:ascii="Times New Roman" w:hAnsi="Times New Roman"/>
                <w:sz w:val="24"/>
                <w:szCs w:val="24"/>
                <w:lang w:bidi="en-US"/>
              </w:rPr>
              <w:t>Enter # acres of habitat restored. In</w:t>
            </w:r>
            <w:r>
              <w:rPr>
                <w:rFonts w:ascii="Times New Roman" w:hAnsi="Times New Roman"/>
                <w:sz w:val="24"/>
                <w:szCs w:val="24"/>
                <w:lang w:bidi="en-US"/>
              </w:rPr>
              <w:t xml:space="preserve"> </w:t>
            </w:r>
            <w:r w:rsidRPr="00D55A44">
              <w:rPr>
                <w:rFonts w:ascii="Times New Roman" w:hAnsi="Times New Roman"/>
                <w:sz w:val="24"/>
                <w:szCs w:val="24"/>
                <w:lang w:bidi="en-US"/>
              </w:rPr>
              <w:t>the NOTES, specify landcover prior to restoration (barren, cropland, grass, shrub) and post-restoration (broadleaf, conifer, redwood,</w:t>
            </w:r>
            <w:r>
              <w:rPr>
                <w:rFonts w:ascii="Times New Roman" w:hAnsi="Times New Roman"/>
                <w:sz w:val="24"/>
                <w:szCs w:val="24"/>
                <w:lang w:bidi="en-US"/>
              </w:rPr>
              <w:t xml:space="preserve"> </w:t>
            </w:r>
            <w:r w:rsidRPr="00D55A44">
              <w:rPr>
                <w:rFonts w:ascii="Times New Roman" w:hAnsi="Times New Roman"/>
                <w:sz w:val="24"/>
                <w:szCs w:val="24"/>
                <w:lang w:bidi="en-US"/>
              </w:rPr>
              <w:t>grassland, shrubland, marsh, wet meadow, tidal marsh, swamp, seagrass, kelp forest)</w:t>
            </w:r>
          </w:p>
          <w:p w14:paraId="433FE147" w14:textId="77777777" w:rsidR="00D55A44" w:rsidRDefault="00D55A44" w:rsidP="00D55A44">
            <w:pPr>
              <w:widowControl w:val="0"/>
              <w:autoSpaceDE w:val="0"/>
              <w:autoSpaceDN w:val="0"/>
              <w:spacing w:before="7"/>
              <w:ind w:left="0" w:right="780" w:firstLine="0"/>
              <w:rPr>
                <w:rFonts w:ascii="Times New Roman" w:hAnsi="Times New Roman"/>
                <w:sz w:val="24"/>
                <w:szCs w:val="24"/>
                <w:lang w:bidi="en-US"/>
              </w:rPr>
            </w:pPr>
          </w:p>
        </w:tc>
      </w:tr>
      <w:tr w:rsidR="00D17D11" w:rsidRPr="00820D24" w14:paraId="6E723B60" w14:textId="77777777" w:rsidTr="00901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6"/>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420D86B7" w14:textId="77777777" w:rsidR="00D17D11" w:rsidRPr="00B63398" w:rsidRDefault="00D17D11" w:rsidP="00DF69BB">
            <w:pPr>
              <w:tabs>
                <w:tab w:val="left" w:pos="630"/>
              </w:tabs>
              <w:ind w:left="0" w:firstLine="0"/>
              <w:rPr>
                <w:rFonts w:ascii="Times New Roman" w:eastAsia="Times New Roman" w:hAnsi="Times New Roman"/>
                <w:sz w:val="24"/>
                <w:szCs w:val="24"/>
              </w:rPr>
            </w:pPr>
            <w:r w:rsidRPr="00B73B56">
              <w:rPr>
                <w:rFonts w:ascii="Times New Roman" w:eastAsia="Times New Roman" w:hAnsi="Times New Roman"/>
                <w:sz w:val="24"/>
                <w:szCs w:val="24"/>
              </w:rPr>
              <w:t>Research</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1BF603E8" w14:textId="77777777" w:rsidR="00D17D11" w:rsidRPr="00967A3C" w:rsidRDefault="00D17D11" w:rsidP="00DF69BB">
            <w:pPr>
              <w:ind w:left="0" w:firstLine="0"/>
              <w:rPr>
                <w:rFonts w:ascii="Times New Roman" w:hAnsi="Times New Roman"/>
                <w:sz w:val="24"/>
                <w:szCs w:val="24"/>
              </w:rPr>
            </w:pPr>
            <w:r>
              <w:rPr>
                <w:rFonts w:ascii="Times New Roman" w:hAnsi="Times New Roman"/>
                <w:sz w:val="24"/>
                <w:szCs w:val="24"/>
              </w:rPr>
              <w:t># acres of watersheds assessed</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800A490" w14:textId="77777777" w:rsidR="00D17D11" w:rsidRDefault="00D17D11" w:rsidP="00DF69BB">
            <w:pPr>
              <w:widowControl w:val="0"/>
              <w:autoSpaceDE w:val="0"/>
              <w:autoSpaceDN w:val="0"/>
              <w:spacing w:before="7"/>
              <w:ind w:left="0" w:right="780" w:firstLine="0"/>
              <w:rPr>
                <w:rFonts w:ascii="Times New Roman" w:hAnsi="Times New Roman"/>
                <w:sz w:val="24"/>
                <w:szCs w:val="24"/>
                <w:lang w:bidi="en-US"/>
              </w:rPr>
            </w:pPr>
            <w:r>
              <w:rPr>
                <w:rFonts w:ascii="Times New Roman" w:hAnsi="Times New Roman"/>
                <w:sz w:val="24"/>
                <w:szCs w:val="24"/>
                <w:lang w:bidi="en-US"/>
              </w:rPr>
              <w:t>Enter the number of acres of watersheds assessed to inform future habitat restoration</w:t>
            </w:r>
            <w:r w:rsidR="00A64BA3">
              <w:rPr>
                <w:rFonts w:ascii="Times New Roman" w:hAnsi="Times New Roman"/>
                <w:sz w:val="24"/>
                <w:szCs w:val="24"/>
                <w:lang w:bidi="en-US"/>
              </w:rPr>
              <w:t xml:space="preserve"> activities</w:t>
            </w:r>
            <w:r>
              <w:rPr>
                <w:rFonts w:ascii="Times New Roman" w:hAnsi="Times New Roman"/>
                <w:sz w:val="24"/>
                <w:szCs w:val="24"/>
                <w:lang w:bidi="en-US"/>
              </w:rPr>
              <w:t xml:space="preserve">. </w:t>
            </w:r>
            <w:r w:rsidRPr="003A208D">
              <w:rPr>
                <w:rFonts w:ascii="Times New Roman" w:hAnsi="Times New Roman"/>
                <w:sz w:val="24"/>
                <w:szCs w:val="24"/>
                <w:lang w:bidi="en-US"/>
              </w:rPr>
              <w:t xml:space="preserve">In the metric notes section, </w:t>
            </w:r>
            <w:r w:rsidRPr="00D17D11">
              <w:rPr>
                <w:rFonts w:ascii="Times New Roman" w:hAnsi="Times New Roman"/>
                <w:sz w:val="24"/>
                <w:szCs w:val="24"/>
                <w:lang w:bidi="en-US"/>
              </w:rPr>
              <w:t xml:space="preserve">describe the location(s) where the </w:t>
            </w:r>
            <w:r>
              <w:rPr>
                <w:rFonts w:ascii="Times New Roman" w:hAnsi="Times New Roman"/>
                <w:sz w:val="24"/>
                <w:szCs w:val="24"/>
                <w:lang w:bidi="en-US"/>
              </w:rPr>
              <w:t>watershed assessment(s)</w:t>
            </w:r>
            <w:r w:rsidRPr="00D17D11">
              <w:rPr>
                <w:rFonts w:ascii="Times New Roman" w:hAnsi="Times New Roman"/>
                <w:sz w:val="24"/>
                <w:szCs w:val="24"/>
                <w:lang w:bidi="en-US"/>
              </w:rPr>
              <w:t xml:space="preserve"> took place.</w:t>
            </w:r>
          </w:p>
          <w:p w14:paraId="5BB5F483" w14:textId="77777777" w:rsidR="00D17D11" w:rsidRPr="00B63398" w:rsidRDefault="00D17D11" w:rsidP="00DF69BB">
            <w:pPr>
              <w:widowControl w:val="0"/>
              <w:autoSpaceDE w:val="0"/>
              <w:autoSpaceDN w:val="0"/>
              <w:spacing w:before="7"/>
              <w:ind w:left="0" w:right="780" w:firstLine="0"/>
              <w:rPr>
                <w:rFonts w:ascii="Times New Roman" w:hAnsi="Times New Roman"/>
                <w:sz w:val="24"/>
                <w:szCs w:val="24"/>
                <w:lang w:bidi="en-US"/>
              </w:rPr>
            </w:pPr>
          </w:p>
        </w:tc>
      </w:tr>
      <w:tr w:rsidR="00DF69BB" w:rsidRPr="00820D24" w14:paraId="3727A226" w14:textId="77777777" w:rsidTr="00901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6"/>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2F5CC065" w14:textId="77777777" w:rsidR="00DF69BB" w:rsidRPr="00B63398" w:rsidRDefault="00DF69BB" w:rsidP="00DF69BB">
            <w:pPr>
              <w:tabs>
                <w:tab w:val="left" w:pos="630"/>
              </w:tabs>
              <w:ind w:left="0" w:firstLine="0"/>
              <w:rPr>
                <w:rFonts w:ascii="Times New Roman" w:eastAsia="Times New Roman" w:hAnsi="Times New Roman"/>
                <w:sz w:val="24"/>
                <w:szCs w:val="24"/>
              </w:rPr>
            </w:pPr>
            <w:r w:rsidRPr="00B73B56">
              <w:rPr>
                <w:rFonts w:ascii="Times New Roman" w:eastAsia="Times New Roman" w:hAnsi="Times New Roman"/>
                <w:sz w:val="24"/>
                <w:szCs w:val="24"/>
              </w:rPr>
              <w:t>Research</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144DB989" w14:textId="77777777" w:rsidR="00DF69BB" w:rsidRPr="00967A3C" w:rsidRDefault="00DF69BB" w:rsidP="00DF69BB">
            <w:pPr>
              <w:ind w:left="0" w:firstLine="0"/>
              <w:rPr>
                <w:rFonts w:ascii="Times New Roman" w:hAnsi="Times New Roman"/>
                <w:sz w:val="24"/>
                <w:szCs w:val="24"/>
              </w:rPr>
            </w:pPr>
            <w:r w:rsidRPr="00967A3C">
              <w:rPr>
                <w:rFonts w:ascii="Times New Roman" w:hAnsi="Times New Roman"/>
                <w:sz w:val="24"/>
                <w:szCs w:val="24"/>
              </w:rPr>
              <w:t># studies reported to management</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04D38441" w14:textId="77777777" w:rsidR="00DF69BB" w:rsidRPr="00B63398" w:rsidRDefault="00DF69BB" w:rsidP="00DF69BB">
            <w:pPr>
              <w:widowControl w:val="0"/>
              <w:autoSpaceDE w:val="0"/>
              <w:autoSpaceDN w:val="0"/>
              <w:spacing w:before="7"/>
              <w:ind w:left="0" w:right="780" w:firstLine="0"/>
              <w:rPr>
                <w:rFonts w:ascii="Times New Roman" w:hAnsi="Times New Roman"/>
                <w:sz w:val="24"/>
                <w:szCs w:val="24"/>
                <w:lang w:bidi="en-US"/>
              </w:rPr>
            </w:pPr>
            <w:r w:rsidRPr="00B63398">
              <w:rPr>
                <w:rFonts w:ascii="Times New Roman" w:hAnsi="Times New Roman"/>
                <w:sz w:val="24"/>
                <w:szCs w:val="24"/>
                <w:lang w:bidi="en-US"/>
              </w:rPr>
              <w:t>Enter the number of studies completed whose findings are reported to management.</w:t>
            </w:r>
            <w:r w:rsidR="00A27B63">
              <w:rPr>
                <w:rFonts w:ascii="Times New Roman" w:hAnsi="Times New Roman"/>
                <w:sz w:val="24"/>
                <w:szCs w:val="24"/>
                <w:lang w:bidi="en-US"/>
              </w:rPr>
              <w:t xml:space="preserve"> </w:t>
            </w:r>
            <w:r w:rsidR="003A208D" w:rsidRPr="003A208D">
              <w:rPr>
                <w:rFonts w:ascii="Times New Roman" w:hAnsi="Times New Roman"/>
                <w:sz w:val="24"/>
                <w:szCs w:val="24"/>
                <w:lang w:bidi="en-US"/>
              </w:rPr>
              <w:t xml:space="preserve">In the metric notes section, describe </w:t>
            </w:r>
            <w:r w:rsidR="00A27B63">
              <w:rPr>
                <w:rFonts w:ascii="Times New Roman" w:hAnsi="Times New Roman"/>
                <w:sz w:val="24"/>
                <w:szCs w:val="24"/>
                <w:lang w:bidi="en-US"/>
              </w:rPr>
              <w:t>the type</w:t>
            </w:r>
            <w:r w:rsidR="003A208D">
              <w:rPr>
                <w:rFonts w:ascii="Times New Roman" w:hAnsi="Times New Roman"/>
                <w:sz w:val="24"/>
                <w:szCs w:val="24"/>
                <w:lang w:bidi="en-US"/>
              </w:rPr>
              <w:t>s</w:t>
            </w:r>
            <w:r w:rsidR="00A27B63">
              <w:rPr>
                <w:rFonts w:ascii="Times New Roman" w:hAnsi="Times New Roman"/>
                <w:sz w:val="24"/>
                <w:szCs w:val="24"/>
                <w:lang w:bidi="en-US"/>
              </w:rPr>
              <w:t xml:space="preserve"> of plan</w:t>
            </w:r>
            <w:r w:rsidR="003A208D">
              <w:rPr>
                <w:rFonts w:ascii="Times New Roman" w:hAnsi="Times New Roman"/>
                <w:sz w:val="24"/>
                <w:szCs w:val="24"/>
                <w:lang w:bidi="en-US"/>
              </w:rPr>
              <w:t>s</w:t>
            </w:r>
            <w:r w:rsidR="00A27B63">
              <w:rPr>
                <w:rFonts w:ascii="Times New Roman" w:hAnsi="Times New Roman"/>
                <w:sz w:val="24"/>
                <w:szCs w:val="24"/>
                <w:lang w:bidi="en-US"/>
              </w:rPr>
              <w:t xml:space="preserve"> or stud</w:t>
            </w:r>
            <w:r w:rsidR="003A208D">
              <w:rPr>
                <w:rFonts w:ascii="Times New Roman" w:hAnsi="Times New Roman"/>
                <w:sz w:val="24"/>
                <w:szCs w:val="24"/>
                <w:lang w:bidi="en-US"/>
              </w:rPr>
              <w:t>ies</w:t>
            </w:r>
            <w:r w:rsidR="00A27B63">
              <w:rPr>
                <w:rFonts w:ascii="Times New Roman" w:hAnsi="Times New Roman"/>
                <w:sz w:val="24"/>
                <w:szCs w:val="24"/>
                <w:lang w:bidi="en-US"/>
              </w:rPr>
              <w:t xml:space="preserve"> that </w:t>
            </w:r>
            <w:r w:rsidR="003A208D">
              <w:rPr>
                <w:rFonts w:ascii="Times New Roman" w:hAnsi="Times New Roman"/>
                <w:sz w:val="24"/>
                <w:szCs w:val="24"/>
                <w:lang w:bidi="en-US"/>
              </w:rPr>
              <w:t>were</w:t>
            </w:r>
            <w:r w:rsidR="00A27B63">
              <w:rPr>
                <w:rFonts w:ascii="Times New Roman" w:hAnsi="Times New Roman"/>
                <w:sz w:val="24"/>
                <w:szCs w:val="24"/>
                <w:lang w:bidi="en-US"/>
              </w:rPr>
              <w:t xml:space="preserve"> completed and which management entity it was reported to.</w:t>
            </w:r>
          </w:p>
          <w:p w14:paraId="41857007" w14:textId="77777777" w:rsidR="00DF69BB" w:rsidRPr="00B63398" w:rsidRDefault="00DF69BB" w:rsidP="00DF69BB">
            <w:pPr>
              <w:rPr>
                <w:rFonts w:ascii="Times New Roman" w:eastAsia="Times New Roman" w:hAnsi="Times New Roman"/>
                <w:bCs/>
                <w:iCs/>
                <w:color w:val="000000"/>
                <w:sz w:val="24"/>
                <w:szCs w:val="24"/>
              </w:rPr>
            </w:pPr>
          </w:p>
        </w:tc>
      </w:tr>
      <w:tr w:rsidR="00DF69BB" w:rsidRPr="00820D24" w14:paraId="0334CE87" w14:textId="77777777" w:rsidTr="00901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0"/>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06844AF9" w14:textId="77777777" w:rsidR="0090178B" w:rsidRDefault="00DF69BB" w:rsidP="00DF69BB">
            <w:pPr>
              <w:tabs>
                <w:tab w:val="left" w:pos="630"/>
              </w:tabs>
              <w:ind w:left="0" w:firstLine="0"/>
              <w:rPr>
                <w:rFonts w:ascii="Times New Roman" w:eastAsia="Times New Roman" w:hAnsi="Times New Roman"/>
                <w:sz w:val="24"/>
                <w:szCs w:val="24"/>
              </w:rPr>
            </w:pPr>
            <w:r w:rsidRPr="00B73B56">
              <w:rPr>
                <w:rFonts w:ascii="Times New Roman" w:eastAsia="Times New Roman" w:hAnsi="Times New Roman"/>
                <w:sz w:val="24"/>
                <w:szCs w:val="24"/>
              </w:rPr>
              <w:t xml:space="preserve">Tool </w:t>
            </w:r>
            <w:r w:rsidR="00A64BA3" w:rsidRPr="00B73B56">
              <w:rPr>
                <w:rFonts w:ascii="Times New Roman" w:eastAsia="Times New Roman" w:hAnsi="Times New Roman"/>
                <w:sz w:val="24"/>
                <w:szCs w:val="24"/>
              </w:rPr>
              <w:t>D</w:t>
            </w:r>
            <w:r w:rsidRPr="00B73B56">
              <w:rPr>
                <w:rFonts w:ascii="Times New Roman" w:eastAsia="Times New Roman" w:hAnsi="Times New Roman"/>
                <w:sz w:val="24"/>
                <w:szCs w:val="24"/>
              </w:rPr>
              <w:t xml:space="preserve">evelopment for </w:t>
            </w:r>
            <w:r w:rsidR="00A64BA3" w:rsidRPr="00B73B56">
              <w:rPr>
                <w:rFonts w:ascii="Times New Roman" w:eastAsia="Times New Roman" w:hAnsi="Times New Roman"/>
                <w:sz w:val="24"/>
                <w:szCs w:val="24"/>
              </w:rPr>
              <w:t>D</w:t>
            </w:r>
            <w:r w:rsidRPr="00B73B56">
              <w:rPr>
                <w:rFonts w:ascii="Times New Roman" w:eastAsia="Times New Roman" w:hAnsi="Times New Roman"/>
                <w:sz w:val="24"/>
                <w:szCs w:val="24"/>
              </w:rPr>
              <w:t>ecision-making</w:t>
            </w:r>
          </w:p>
          <w:p w14:paraId="1C3CEAA8" w14:textId="77777777" w:rsidR="00DF69BB" w:rsidRPr="0090178B" w:rsidRDefault="00DF69BB" w:rsidP="0090178B">
            <w:pPr>
              <w:ind w:left="0" w:firstLine="0"/>
              <w:rPr>
                <w:rFonts w:ascii="Times New Roman" w:eastAsia="Times New Roman" w:hAnsi="Times New Roman"/>
                <w:sz w:val="24"/>
                <w:szCs w:val="24"/>
              </w:rPr>
            </w:pP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6802EB59" w14:textId="77777777" w:rsidR="00DF69BB" w:rsidRDefault="00DF69BB" w:rsidP="00DF69BB">
            <w:pPr>
              <w:rPr>
                <w:rFonts w:ascii="Times New Roman" w:hAnsi="Times New Roman"/>
                <w:sz w:val="24"/>
                <w:szCs w:val="24"/>
              </w:rPr>
            </w:pPr>
            <w:r w:rsidRPr="00967A3C">
              <w:rPr>
                <w:rFonts w:ascii="Times New Roman" w:hAnsi="Times New Roman"/>
                <w:sz w:val="24"/>
                <w:szCs w:val="24"/>
              </w:rPr>
              <w:t># tools developed</w:t>
            </w:r>
          </w:p>
          <w:p w14:paraId="530B97A3" w14:textId="77777777" w:rsidR="009B77A4" w:rsidRPr="00967A3C" w:rsidRDefault="009B77A4" w:rsidP="00DF69BB">
            <w:pPr>
              <w:rPr>
                <w:rFonts w:ascii="Times New Roman" w:hAnsi="Times New Roman"/>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EC52E0A" w14:textId="77777777" w:rsidR="00DF69BB" w:rsidRPr="00820D24" w:rsidRDefault="00DF69BB" w:rsidP="003A208D">
            <w:pPr>
              <w:ind w:left="0" w:hanging="20"/>
              <w:rPr>
                <w:rFonts w:ascii="Times New Roman" w:eastAsia="Times New Roman" w:hAnsi="Times New Roman"/>
                <w:bCs/>
                <w:iCs/>
                <w:color w:val="000000"/>
                <w:sz w:val="24"/>
                <w:szCs w:val="24"/>
              </w:rPr>
            </w:pPr>
            <w:r>
              <w:rPr>
                <w:rFonts w:ascii="Times New Roman" w:eastAsia="Times New Roman" w:hAnsi="Times New Roman"/>
                <w:bCs/>
                <w:iCs/>
                <w:color w:val="000000"/>
                <w:sz w:val="24"/>
                <w:szCs w:val="24"/>
              </w:rPr>
              <w:t xml:space="preserve">Enter the number of </w:t>
            </w:r>
            <w:r w:rsidRPr="00820D24">
              <w:rPr>
                <w:rFonts w:ascii="Times New Roman" w:eastAsia="Times New Roman" w:hAnsi="Times New Roman"/>
                <w:bCs/>
                <w:iCs/>
                <w:color w:val="000000"/>
                <w:sz w:val="24"/>
                <w:szCs w:val="24"/>
              </w:rPr>
              <w:t>tools developed</w:t>
            </w:r>
            <w:r>
              <w:rPr>
                <w:rFonts w:ascii="Times New Roman" w:eastAsia="Times New Roman" w:hAnsi="Times New Roman"/>
                <w:bCs/>
                <w:iCs/>
                <w:color w:val="000000"/>
                <w:sz w:val="24"/>
                <w:szCs w:val="24"/>
              </w:rPr>
              <w:t>.</w:t>
            </w:r>
            <w:r w:rsidR="003A208D">
              <w:rPr>
                <w:rFonts w:ascii="Times New Roman" w:eastAsia="Times New Roman" w:hAnsi="Times New Roman"/>
                <w:bCs/>
                <w:iCs/>
                <w:color w:val="000000"/>
                <w:sz w:val="24"/>
                <w:szCs w:val="24"/>
              </w:rPr>
              <w:t xml:space="preserve"> </w:t>
            </w:r>
            <w:r w:rsidR="003A208D" w:rsidRPr="003A208D">
              <w:rPr>
                <w:rFonts w:ascii="Times New Roman" w:eastAsia="Times New Roman" w:hAnsi="Times New Roman"/>
                <w:iCs/>
                <w:color w:val="000000"/>
                <w:sz w:val="24"/>
                <w:szCs w:val="24"/>
              </w:rPr>
              <w:t>In the metric notes section, describe</w:t>
            </w:r>
            <w:r w:rsidR="003A208D">
              <w:rPr>
                <w:rFonts w:ascii="Times New Roman" w:eastAsia="Times New Roman" w:hAnsi="Times New Roman"/>
                <w:iCs/>
                <w:color w:val="000000"/>
                <w:sz w:val="24"/>
                <w:szCs w:val="24"/>
              </w:rPr>
              <w:t xml:space="preserve"> the tools created.</w:t>
            </w:r>
          </w:p>
          <w:p w14:paraId="6D843010" w14:textId="77777777" w:rsidR="00DF69BB" w:rsidRPr="00820D24" w:rsidRDefault="00DF69BB" w:rsidP="003A208D">
            <w:pPr>
              <w:ind w:left="0" w:firstLine="0"/>
              <w:rPr>
                <w:rFonts w:ascii="Times New Roman" w:eastAsia="Times New Roman" w:hAnsi="Times New Roman"/>
                <w:bCs/>
                <w:iCs/>
                <w:color w:val="000000"/>
                <w:sz w:val="24"/>
                <w:szCs w:val="24"/>
              </w:rPr>
            </w:pPr>
          </w:p>
        </w:tc>
      </w:tr>
      <w:tr w:rsidR="00DF69BB" w:rsidRPr="00820D24" w14:paraId="1A48B7DE" w14:textId="77777777" w:rsidTr="00901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1BE3B623" w14:textId="77777777" w:rsidR="00DF69BB" w:rsidRPr="00820D24" w:rsidRDefault="00DF69BB" w:rsidP="00DF69BB">
            <w:pPr>
              <w:tabs>
                <w:tab w:val="left" w:pos="630"/>
              </w:tabs>
              <w:ind w:left="0" w:firstLine="0"/>
              <w:rPr>
                <w:rFonts w:ascii="Times New Roman" w:eastAsia="Times New Roman" w:hAnsi="Times New Roman"/>
                <w:sz w:val="24"/>
                <w:szCs w:val="24"/>
              </w:rPr>
            </w:pPr>
            <w:r w:rsidRPr="005F1464">
              <w:rPr>
                <w:rFonts w:ascii="Times New Roman" w:eastAsia="Times New Roman" w:hAnsi="Times New Roman"/>
                <w:sz w:val="24"/>
                <w:szCs w:val="24"/>
              </w:rPr>
              <w:lastRenderedPageBreak/>
              <w:t>Monitoring</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09CF0CD3" w14:textId="77777777" w:rsidR="00DF69BB" w:rsidRPr="00967A3C" w:rsidRDefault="00DF69BB" w:rsidP="00DF69BB">
            <w:pPr>
              <w:rPr>
                <w:rFonts w:ascii="Times New Roman" w:hAnsi="Times New Roman"/>
                <w:sz w:val="24"/>
                <w:szCs w:val="24"/>
              </w:rPr>
            </w:pPr>
            <w:r w:rsidRPr="00967A3C">
              <w:rPr>
                <w:rFonts w:ascii="Times New Roman" w:hAnsi="Times New Roman"/>
                <w:sz w:val="24"/>
                <w:szCs w:val="24"/>
              </w:rPr>
              <w:t># monitoring programs</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72BB64B" w14:textId="77777777" w:rsidR="00DF69BB" w:rsidRPr="00820D24" w:rsidRDefault="00DF69BB" w:rsidP="00DF69BB">
            <w:pPr>
              <w:widowControl w:val="0"/>
              <w:autoSpaceDE w:val="0"/>
              <w:autoSpaceDN w:val="0"/>
              <w:spacing w:before="7"/>
              <w:ind w:left="0" w:right="780" w:firstLine="0"/>
              <w:rPr>
                <w:rFonts w:ascii="Times New Roman" w:hAnsi="Times New Roman"/>
                <w:sz w:val="24"/>
                <w:szCs w:val="24"/>
                <w:lang w:bidi="en-US"/>
              </w:rPr>
            </w:pPr>
            <w:r w:rsidRPr="00820D24">
              <w:rPr>
                <w:rFonts w:ascii="Times New Roman" w:hAnsi="Times New Roman"/>
                <w:sz w:val="24"/>
                <w:szCs w:val="24"/>
                <w:lang w:bidi="en-US"/>
              </w:rPr>
              <w:t>Enter the number of monitoring programs established or underway</w:t>
            </w:r>
            <w:r>
              <w:rPr>
                <w:rFonts w:ascii="Times New Roman" w:hAnsi="Times New Roman"/>
                <w:sz w:val="24"/>
                <w:szCs w:val="24"/>
                <w:lang w:bidi="en-US"/>
              </w:rPr>
              <w:t>.</w:t>
            </w:r>
            <w:r w:rsidR="003A208D">
              <w:rPr>
                <w:rFonts w:ascii="Times New Roman" w:hAnsi="Times New Roman"/>
                <w:sz w:val="24"/>
                <w:szCs w:val="24"/>
                <w:lang w:bidi="en-US"/>
              </w:rPr>
              <w:t xml:space="preserve"> </w:t>
            </w:r>
            <w:r w:rsidR="003A208D" w:rsidRPr="003A208D">
              <w:rPr>
                <w:rFonts w:ascii="Times New Roman" w:eastAsia="Times New Roman" w:hAnsi="Times New Roman"/>
                <w:iCs/>
                <w:color w:val="000000"/>
                <w:sz w:val="24"/>
                <w:szCs w:val="24"/>
              </w:rPr>
              <w:t>In the metric notes section, describe</w:t>
            </w:r>
            <w:r w:rsidR="003A208D">
              <w:rPr>
                <w:rFonts w:ascii="Times New Roman" w:eastAsia="Times New Roman" w:hAnsi="Times New Roman"/>
                <w:iCs/>
                <w:color w:val="000000"/>
                <w:sz w:val="24"/>
                <w:szCs w:val="24"/>
              </w:rPr>
              <w:t xml:space="preserve"> the monitoring programs.</w:t>
            </w:r>
          </w:p>
          <w:p w14:paraId="12FD4B91" w14:textId="77777777" w:rsidR="00DF69BB" w:rsidRPr="00820D24" w:rsidRDefault="00DF69BB" w:rsidP="00DF69BB">
            <w:pPr>
              <w:ind w:left="0" w:firstLine="0"/>
              <w:rPr>
                <w:rFonts w:ascii="Times New Roman" w:eastAsia="Times New Roman" w:hAnsi="Times New Roman"/>
                <w:bCs/>
                <w:iCs/>
                <w:color w:val="000000"/>
                <w:sz w:val="24"/>
                <w:szCs w:val="24"/>
              </w:rPr>
            </w:pPr>
          </w:p>
        </w:tc>
      </w:tr>
      <w:tr w:rsidR="00DF69BB" w:rsidRPr="00820D24" w14:paraId="1A6E45BC" w14:textId="77777777" w:rsidTr="00901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2C29058" w14:textId="77777777" w:rsidR="00DF69BB" w:rsidRPr="00820D24" w:rsidRDefault="00DF69BB" w:rsidP="00DF69BB">
            <w:pPr>
              <w:tabs>
                <w:tab w:val="left" w:pos="630"/>
              </w:tabs>
              <w:ind w:left="0" w:firstLine="0"/>
              <w:rPr>
                <w:rFonts w:ascii="Times New Roman" w:eastAsia="Times New Roman" w:hAnsi="Times New Roman"/>
                <w:sz w:val="24"/>
                <w:szCs w:val="24"/>
              </w:rPr>
            </w:pPr>
            <w:r w:rsidRPr="00B73B56">
              <w:rPr>
                <w:rFonts w:ascii="Times New Roman" w:eastAsia="Times New Roman" w:hAnsi="Times New Roman"/>
                <w:sz w:val="24"/>
                <w:szCs w:val="24"/>
              </w:rPr>
              <w:t>Monitoring</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2D2871DC" w14:textId="77777777" w:rsidR="00DF69BB" w:rsidRPr="00967A3C" w:rsidRDefault="00DF69BB" w:rsidP="00DF69BB">
            <w:pPr>
              <w:rPr>
                <w:rFonts w:ascii="Times New Roman" w:hAnsi="Times New Roman"/>
                <w:sz w:val="24"/>
                <w:szCs w:val="24"/>
              </w:rPr>
            </w:pPr>
            <w:r w:rsidRPr="00967A3C">
              <w:rPr>
                <w:rFonts w:ascii="Times New Roman" w:hAnsi="Times New Roman"/>
                <w:sz w:val="24"/>
                <w:szCs w:val="24"/>
              </w:rPr>
              <w:t># sites being monitored</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03A4E25D" w14:textId="77777777" w:rsidR="00DF69BB" w:rsidRDefault="00DF69BB" w:rsidP="003A208D">
            <w:pPr>
              <w:ind w:left="0" w:firstLine="0"/>
              <w:rPr>
                <w:rFonts w:ascii="Times New Roman" w:eastAsia="Times New Roman" w:hAnsi="Times New Roman"/>
                <w:iCs/>
                <w:color w:val="000000"/>
                <w:sz w:val="24"/>
                <w:szCs w:val="24"/>
              </w:rPr>
            </w:pPr>
            <w:r w:rsidRPr="00820D24">
              <w:rPr>
                <w:rFonts w:ascii="Times New Roman" w:eastAsia="Times New Roman" w:hAnsi="Times New Roman"/>
                <w:bCs/>
                <w:iCs/>
                <w:color w:val="000000"/>
                <w:sz w:val="24"/>
                <w:szCs w:val="24"/>
              </w:rPr>
              <w:t>Enter the # sites being monitored</w:t>
            </w:r>
            <w:r>
              <w:rPr>
                <w:rFonts w:ascii="Times New Roman" w:eastAsia="Times New Roman" w:hAnsi="Times New Roman"/>
                <w:bCs/>
                <w:iCs/>
                <w:color w:val="000000"/>
                <w:sz w:val="24"/>
                <w:szCs w:val="24"/>
              </w:rPr>
              <w:t>.</w:t>
            </w:r>
            <w:r w:rsidR="003A208D">
              <w:rPr>
                <w:rFonts w:ascii="Times New Roman" w:eastAsia="Times New Roman" w:hAnsi="Times New Roman"/>
                <w:bCs/>
                <w:iCs/>
                <w:color w:val="000000"/>
                <w:sz w:val="24"/>
                <w:szCs w:val="24"/>
              </w:rPr>
              <w:t xml:space="preserve"> </w:t>
            </w:r>
            <w:r w:rsidR="003A208D" w:rsidRPr="003A208D">
              <w:rPr>
                <w:rFonts w:ascii="Times New Roman" w:eastAsia="Times New Roman" w:hAnsi="Times New Roman"/>
                <w:iCs/>
                <w:color w:val="000000"/>
                <w:sz w:val="24"/>
                <w:szCs w:val="24"/>
              </w:rPr>
              <w:t xml:space="preserve">In the metric notes section, </w:t>
            </w:r>
            <w:r w:rsidR="003A208D">
              <w:rPr>
                <w:rFonts w:ascii="Times New Roman" w:eastAsia="Times New Roman" w:hAnsi="Times New Roman"/>
                <w:iCs/>
                <w:color w:val="000000"/>
                <w:sz w:val="24"/>
                <w:szCs w:val="24"/>
              </w:rPr>
              <w:t>list the sites being monitored.</w:t>
            </w:r>
          </w:p>
          <w:p w14:paraId="678CAA4D" w14:textId="77777777" w:rsidR="00AD7D6B" w:rsidRPr="00820D24" w:rsidRDefault="00AD7D6B" w:rsidP="003A208D">
            <w:pPr>
              <w:ind w:left="0" w:firstLine="0"/>
              <w:rPr>
                <w:rFonts w:ascii="Times New Roman" w:eastAsia="Times New Roman" w:hAnsi="Times New Roman"/>
                <w:bCs/>
                <w:iCs/>
                <w:color w:val="000000"/>
                <w:sz w:val="24"/>
                <w:szCs w:val="24"/>
              </w:rPr>
            </w:pPr>
          </w:p>
        </w:tc>
      </w:tr>
      <w:tr w:rsidR="00DF69BB" w:rsidRPr="00820D24" w14:paraId="36A50CB6" w14:textId="77777777" w:rsidTr="0090178B">
        <w:trPr>
          <w:trHeight w:val="917"/>
        </w:trPr>
        <w:tc>
          <w:tcPr>
            <w:tcW w:w="2250" w:type="dxa"/>
            <w:tcBorders>
              <w:top w:val="single" w:sz="4" w:space="0" w:color="auto"/>
              <w:bottom w:val="single" w:sz="4" w:space="0" w:color="auto"/>
            </w:tcBorders>
            <w:shd w:val="clear" w:color="auto" w:fill="auto"/>
          </w:tcPr>
          <w:p w14:paraId="1375F725" w14:textId="77777777" w:rsidR="00DF69BB" w:rsidRPr="00820D24" w:rsidRDefault="00DF69BB" w:rsidP="00DF69BB">
            <w:pPr>
              <w:tabs>
                <w:tab w:val="left" w:pos="630"/>
              </w:tabs>
              <w:ind w:left="0" w:firstLine="0"/>
              <w:rPr>
                <w:rFonts w:ascii="Times New Roman" w:eastAsia="Times New Roman" w:hAnsi="Times New Roman"/>
                <w:sz w:val="24"/>
                <w:szCs w:val="24"/>
              </w:rPr>
            </w:pPr>
            <w:r w:rsidRPr="00820D24">
              <w:rPr>
                <w:rFonts w:ascii="Times New Roman" w:eastAsia="Times New Roman" w:hAnsi="Times New Roman"/>
                <w:sz w:val="24"/>
                <w:szCs w:val="24"/>
              </w:rPr>
              <w:t xml:space="preserve">Building </w:t>
            </w:r>
            <w:r w:rsidR="00A64BA3">
              <w:rPr>
                <w:rFonts w:ascii="Times New Roman" w:eastAsia="Times New Roman" w:hAnsi="Times New Roman"/>
                <w:sz w:val="24"/>
                <w:szCs w:val="24"/>
              </w:rPr>
              <w:t>I</w:t>
            </w:r>
            <w:r w:rsidRPr="00820D24">
              <w:rPr>
                <w:rFonts w:ascii="Times New Roman" w:eastAsia="Times New Roman" w:hAnsi="Times New Roman"/>
                <w:sz w:val="24"/>
                <w:szCs w:val="24"/>
              </w:rPr>
              <w:t xml:space="preserve">nstitutional </w:t>
            </w:r>
            <w:r w:rsidR="00A64BA3">
              <w:rPr>
                <w:rFonts w:ascii="Times New Roman" w:eastAsia="Times New Roman" w:hAnsi="Times New Roman"/>
                <w:sz w:val="24"/>
                <w:szCs w:val="24"/>
              </w:rPr>
              <w:t>C</w:t>
            </w:r>
            <w:r w:rsidRPr="00820D24">
              <w:rPr>
                <w:rFonts w:ascii="Times New Roman" w:eastAsia="Times New Roman" w:hAnsi="Times New Roman"/>
                <w:sz w:val="24"/>
                <w:szCs w:val="24"/>
              </w:rPr>
              <w:t>apacity</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2F97029C" w14:textId="77777777" w:rsidR="00DF69BB" w:rsidRPr="00967A3C" w:rsidRDefault="00DF69BB" w:rsidP="00DF69BB">
            <w:pPr>
              <w:ind w:left="0" w:firstLine="0"/>
              <w:rPr>
                <w:rFonts w:ascii="Times New Roman" w:hAnsi="Times New Roman"/>
                <w:sz w:val="24"/>
                <w:szCs w:val="24"/>
              </w:rPr>
            </w:pPr>
            <w:r w:rsidRPr="00967A3C">
              <w:rPr>
                <w:rFonts w:ascii="Times New Roman" w:hAnsi="Times New Roman"/>
                <w:sz w:val="24"/>
                <w:szCs w:val="24"/>
              </w:rPr>
              <w:t># full time employees with sufficient training</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F4BEF0A" w14:textId="77777777" w:rsidR="00DF69BB" w:rsidRDefault="00DF69BB" w:rsidP="00DF69BB">
            <w:pPr>
              <w:tabs>
                <w:tab w:val="left" w:pos="630"/>
              </w:tabs>
              <w:ind w:left="0" w:firstLine="0"/>
              <w:rPr>
                <w:rFonts w:ascii="Times New Roman" w:eastAsia="Times New Roman" w:hAnsi="Times New Roman"/>
                <w:iCs/>
                <w:color w:val="000000"/>
                <w:sz w:val="24"/>
                <w:szCs w:val="24"/>
              </w:rPr>
            </w:pPr>
            <w:r w:rsidRPr="00820D24">
              <w:rPr>
                <w:rFonts w:ascii="Times New Roman" w:eastAsia="Times New Roman" w:hAnsi="Times New Roman"/>
                <w:iCs/>
                <w:color w:val="000000"/>
                <w:sz w:val="24"/>
                <w:szCs w:val="24"/>
              </w:rPr>
              <w:t>Enter the number of staff or full-time equivalents with sufficient training and skills engaged in conservation activities</w:t>
            </w:r>
            <w:r>
              <w:rPr>
                <w:rFonts w:ascii="Times New Roman" w:eastAsia="Times New Roman" w:hAnsi="Times New Roman"/>
                <w:iCs/>
                <w:color w:val="000000"/>
                <w:sz w:val="24"/>
                <w:szCs w:val="24"/>
              </w:rPr>
              <w:t>.</w:t>
            </w:r>
            <w:r w:rsidR="003A208D">
              <w:rPr>
                <w:rFonts w:ascii="Times New Roman" w:eastAsia="Times New Roman" w:hAnsi="Times New Roman"/>
                <w:iCs/>
                <w:color w:val="000000"/>
                <w:sz w:val="24"/>
                <w:szCs w:val="24"/>
              </w:rPr>
              <w:t xml:space="preserve"> </w:t>
            </w:r>
            <w:r w:rsidR="003A208D" w:rsidRPr="003A208D">
              <w:rPr>
                <w:rFonts w:ascii="Times New Roman" w:eastAsia="Times New Roman" w:hAnsi="Times New Roman"/>
                <w:iCs/>
                <w:color w:val="000000"/>
                <w:sz w:val="24"/>
                <w:szCs w:val="24"/>
              </w:rPr>
              <w:t>In the metric notes section, describe</w:t>
            </w:r>
            <w:r w:rsidR="003A208D">
              <w:rPr>
                <w:rFonts w:ascii="Times New Roman" w:eastAsia="Times New Roman" w:hAnsi="Times New Roman"/>
                <w:iCs/>
                <w:color w:val="000000"/>
                <w:sz w:val="24"/>
                <w:szCs w:val="24"/>
              </w:rPr>
              <w:t xml:space="preserve"> the training completed.</w:t>
            </w:r>
          </w:p>
          <w:p w14:paraId="2F1E40B4" w14:textId="77777777" w:rsidR="00AD7D6B" w:rsidRPr="00820D24" w:rsidRDefault="00AD7D6B" w:rsidP="00DF69BB">
            <w:pPr>
              <w:tabs>
                <w:tab w:val="left" w:pos="630"/>
              </w:tabs>
              <w:ind w:left="0" w:firstLine="0"/>
              <w:rPr>
                <w:rFonts w:ascii="Times New Roman" w:eastAsia="Times New Roman" w:hAnsi="Times New Roman"/>
                <w:iCs/>
                <w:color w:val="000000"/>
                <w:sz w:val="24"/>
                <w:szCs w:val="24"/>
              </w:rPr>
            </w:pPr>
          </w:p>
        </w:tc>
      </w:tr>
      <w:tr w:rsidR="00CC0F52" w:rsidRPr="00820D24" w14:paraId="7D342D8B" w14:textId="77777777" w:rsidTr="00AF3656">
        <w:tc>
          <w:tcPr>
            <w:tcW w:w="2250" w:type="dxa"/>
            <w:tcBorders>
              <w:top w:val="single" w:sz="4" w:space="0" w:color="auto"/>
              <w:bottom w:val="single" w:sz="4" w:space="0" w:color="auto"/>
            </w:tcBorders>
            <w:shd w:val="clear" w:color="auto" w:fill="auto"/>
          </w:tcPr>
          <w:p w14:paraId="74E57B5B" w14:textId="77777777" w:rsidR="00CC0F52" w:rsidRPr="00912E3D" w:rsidRDefault="00CC0F52" w:rsidP="00DF69BB">
            <w:pPr>
              <w:tabs>
                <w:tab w:val="left" w:pos="630"/>
              </w:tabs>
              <w:ind w:left="0" w:firstLine="0"/>
              <w:rPr>
                <w:rFonts w:ascii="Times New Roman" w:eastAsia="Times New Roman" w:hAnsi="Times New Roman"/>
                <w:sz w:val="24"/>
                <w:szCs w:val="24"/>
              </w:rPr>
            </w:pPr>
            <w:r w:rsidRPr="00912E3D">
              <w:rPr>
                <w:rFonts w:ascii="Times New Roman" w:eastAsia="Times New Roman" w:hAnsi="Times New Roman"/>
                <w:sz w:val="24"/>
                <w:szCs w:val="24"/>
              </w:rPr>
              <w:t>Outreach/ Education/ Technical Assistance</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22BA38B6" w14:textId="77777777" w:rsidR="00CC0F52" w:rsidRPr="00912E3D" w:rsidRDefault="00CC0F52" w:rsidP="00DF69BB">
            <w:pPr>
              <w:ind w:left="0" w:firstLine="0"/>
              <w:rPr>
                <w:rFonts w:ascii="Times New Roman" w:hAnsi="Times New Roman"/>
                <w:sz w:val="24"/>
                <w:szCs w:val="24"/>
              </w:rPr>
            </w:pPr>
            <w:r w:rsidRPr="00912E3D">
              <w:rPr>
                <w:rFonts w:ascii="Times New Roman" w:hAnsi="Times New Roman"/>
                <w:sz w:val="24"/>
                <w:szCs w:val="24"/>
              </w:rPr>
              <w:t># internships or fellowships</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D1E7243" w14:textId="77777777" w:rsidR="00CC0F52" w:rsidRDefault="00CC0F52" w:rsidP="00DF69BB">
            <w:pPr>
              <w:tabs>
                <w:tab w:val="left" w:pos="630"/>
              </w:tabs>
              <w:ind w:left="0" w:firstLine="0"/>
              <w:rPr>
                <w:rFonts w:ascii="Times New Roman" w:eastAsia="Times New Roman" w:hAnsi="Times New Roman"/>
                <w:iCs/>
                <w:color w:val="000000"/>
                <w:sz w:val="24"/>
                <w:szCs w:val="24"/>
              </w:rPr>
            </w:pPr>
            <w:r w:rsidRPr="00912E3D">
              <w:rPr>
                <w:rFonts w:ascii="Times New Roman" w:eastAsia="Times New Roman" w:hAnsi="Times New Roman"/>
                <w:iCs/>
                <w:color w:val="000000"/>
                <w:sz w:val="24"/>
                <w:szCs w:val="24"/>
              </w:rPr>
              <w:t>Enter the number of people employed as interns or fellows.</w:t>
            </w:r>
            <w:r w:rsidR="005A126F">
              <w:rPr>
                <w:rFonts w:ascii="Times New Roman" w:eastAsia="Times New Roman" w:hAnsi="Times New Roman"/>
                <w:iCs/>
                <w:color w:val="000000"/>
                <w:sz w:val="24"/>
                <w:szCs w:val="24"/>
              </w:rPr>
              <w:t xml:space="preserve"> This metric is not intended to capture new full-time employees. If any positions filled are for full time employees, please use the “# of jobs sustained” metric instead.</w:t>
            </w:r>
          </w:p>
          <w:p w14:paraId="74124D80" w14:textId="77777777" w:rsidR="00AD7D6B" w:rsidRPr="00912E3D" w:rsidRDefault="00AD7D6B" w:rsidP="00DF69BB">
            <w:pPr>
              <w:tabs>
                <w:tab w:val="left" w:pos="630"/>
              </w:tabs>
              <w:ind w:left="0" w:firstLine="0"/>
              <w:rPr>
                <w:rFonts w:ascii="Times New Roman" w:eastAsia="Times New Roman" w:hAnsi="Times New Roman"/>
                <w:iCs/>
                <w:color w:val="000000"/>
                <w:sz w:val="24"/>
                <w:szCs w:val="24"/>
              </w:rPr>
            </w:pPr>
          </w:p>
        </w:tc>
      </w:tr>
      <w:tr w:rsidR="00D55A44" w:rsidRPr="00820D24" w14:paraId="5D3A70EB" w14:textId="77777777" w:rsidTr="00AF3656">
        <w:tc>
          <w:tcPr>
            <w:tcW w:w="2250" w:type="dxa"/>
            <w:tcBorders>
              <w:top w:val="single" w:sz="4" w:space="0" w:color="auto"/>
              <w:bottom w:val="single" w:sz="4" w:space="0" w:color="auto"/>
            </w:tcBorders>
            <w:shd w:val="clear" w:color="auto" w:fill="auto"/>
          </w:tcPr>
          <w:p w14:paraId="55C42C0D" w14:textId="77777777" w:rsidR="00D55A44" w:rsidRPr="00912E3D" w:rsidRDefault="00D55A44" w:rsidP="00D55A44">
            <w:pPr>
              <w:tabs>
                <w:tab w:val="left" w:pos="630"/>
              </w:tabs>
              <w:ind w:left="0" w:firstLine="0"/>
              <w:rPr>
                <w:rFonts w:ascii="Times New Roman" w:eastAsia="Times New Roman" w:hAnsi="Times New Roman"/>
                <w:sz w:val="24"/>
                <w:szCs w:val="24"/>
              </w:rPr>
            </w:pPr>
            <w:r w:rsidRPr="00912E3D">
              <w:rPr>
                <w:rFonts w:ascii="Times New Roman" w:eastAsia="Times New Roman" w:hAnsi="Times New Roman"/>
                <w:sz w:val="24"/>
                <w:szCs w:val="24"/>
              </w:rPr>
              <w:t>Outreach/ Education/ Technical Assistance</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61DAC09E" w14:textId="77777777" w:rsidR="00D55A44" w:rsidRPr="00912E3D" w:rsidRDefault="00D55A44" w:rsidP="00D55A44">
            <w:pPr>
              <w:ind w:left="0" w:firstLine="0"/>
              <w:rPr>
                <w:rFonts w:ascii="Times New Roman" w:hAnsi="Times New Roman"/>
                <w:sz w:val="24"/>
                <w:szCs w:val="24"/>
              </w:rPr>
            </w:pPr>
            <w:r w:rsidRPr="00912E3D">
              <w:rPr>
                <w:rFonts w:ascii="Times New Roman" w:hAnsi="Times New Roman"/>
                <w:sz w:val="24"/>
                <w:szCs w:val="24"/>
              </w:rPr>
              <w:t># people reached</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01C5BB2" w14:textId="77777777" w:rsidR="00D55A44" w:rsidRDefault="00D55A44" w:rsidP="00D55A44">
            <w:pPr>
              <w:tabs>
                <w:tab w:val="left" w:pos="630"/>
              </w:tabs>
              <w:ind w:left="0" w:firstLine="0"/>
              <w:rPr>
                <w:rFonts w:ascii="Times New Roman" w:eastAsia="Times New Roman" w:hAnsi="Times New Roman"/>
                <w:iCs/>
                <w:color w:val="000000"/>
                <w:sz w:val="24"/>
                <w:szCs w:val="24"/>
              </w:rPr>
            </w:pPr>
            <w:r w:rsidRPr="00912E3D">
              <w:rPr>
                <w:rFonts w:ascii="Times New Roman" w:eastAsia="Times New Roman" w:hAnsi="Times New Roman"/>
                <w:iCs/>
                <w:color w:val="000000"/>
                <w:sz w:val="24"/>
                <w:szCs w:val="24"/>
              </w:rPr>
              <w:t>Enter the number of people reached by outreach, training, or technical assistance activities.</w:t>
            </w:r>
            <w:r>
              <w:rPr>
                <w:rFonts w:ascii="Times New Roman" w:eastAsia="Times New Roman" w:hAnsi="Times New Roman"/>
                <w:iCs/>
                <w:color w:val="000000"/>
                <w:sz w:val="24"/>
                <w:szCs w:val="24"/>
              </w:rPr>
              <w:t xml:space="preserve"> </w:t>
            </w:r>
            <w:r w:rsidRPr="003A208D">
              <w:rPr>
                <w:rFonts w:ascii="Times New Roman" w:eastAsia="Times New Roman" w:hAnsi="Times New Roman"/>
                <w:iCs/>
                <w:color w:val="000000"/>
                <w:sz w:val="24"/>
                <w:szCs w:val="24"/>
              </w:rPr>
              <w:t>In the metric notes section, describe the type(s) of outreach and how the outreach contributes to conservation activities. Metric notes should include information as to how people were reached (i.e. community meetings, workshops, volunteer events, etc).</w:t>
            </w:r>
          </w:p>
          <w:p w14:paraId="7AF67D86" w14:textId="77777777" w:rsidR="00D55A44" w:rsidRPr="00912E3D" w:rsidRDefault="00D55A44" w:rsidP="00D55A44">
            <w:pPr>
              <w:tabs>
                <w:tab w:val="left" w:pos="630"/>
              </w:tabs>
              <w:ind w:left="0" w:firstLine="0"/>
              <w:rPr>
                <w:rFonts w:ascii="Times New Roman" w:eastAsia="Times New Roman" w:hAnsi="Times New Roman"/>
                <w:iCs/>
                <w:color w:val="000000"/>
                <w:sz w:val="24"/>
                <w:szCs w:val="24"/>
              </w:rPr>
            </w:pPr>
            <w:r w:rsidRPr="003A208D">
              <w:rPr>
                <w:rFonts w:ascii="Times New Roman" w:eastAsia="Times New Roman" w:hAnsi="Times New Roman"/>
                <w:iCs/>
                <w:color w:val="000000"/>
                <w:sz w:val="24"/>
                <w:szCs w:val="24"/>
              </w:rPr>
              <w:t xml:space="preserve"> </w:t>
            </w:r>
          </w:p>
        </w:tc>
      </w:tr>
      <w:tr w:rsidR="00D55A44" w:rsidRPr="00820D24" w14:paraId="2EE217C7" w14:textId="77777777" w:rsidTr="00AF3656">
        <w:tc>
          <w:tcPr>
            <w:tcW w:w="2250" w:type="dxa"/>
            <w:tcBorders>
              <w:top w:val="single" w:sz="4" w:space="0" w:color="auto"/>
              <w:bottom w:val="single" w:sz="4" w:space="0" w:color="auto"/>
            </w:tcBorders>
            <w:shd w:val="clear" w:color="auto" w:fill="auto"/>
          </w:tcPr>
          <w:p w14:paraId="260ACF4C" w14:textId="77777777" w:rsidR="00D55A44" w:rsidRPr="00912E3D" w:rsidRDefault="00D55A44" w:rsidP="00D55A44">
            <w:pPr>
              <w:tabs>
                <w:tab w:val="left" w:pos="630"/>
              </w:tabs>
              <w:ind w:left="0" w:firstLine="0"/>
              <w:rPr>
                <w:rFonts w:ascii="Times New Roman" w:eastAsia="Times New Roman" w:hAnsi="Times New Roman"/>
                <w:sz w:val="24"/>
                <w:szCs w:val="24"/>
              </w:rPr>
            </w:pPr>
            <w:r w:rsidRPr="00820D24">
              <w:rPr>
                <w:rFonts w:ascii="Times New Roman" w:eastAsia="Times New Roman" w:hAnsi="Times New Roman"/>
                <w:sz w:val="24"/>
                <w:szCs w:val="24"/>
              </w:rPr>
              <w:t xml:space="preserve">Economic </w:t>
            </w:r>
            <w:r>
              <w:rPr>
                <w:rFonts w:ascii="Times New Roman" w:eastAsia="Times New Roman" w:hAnsi="Times New Roman"/>
                <w:sz w:val="24"/>
                <w:szCs w:val="24"/>
              </w:rPr>
              <w:t>B</w:t>
            </w:r>
            <w:r w:rsidRPr="00820D24">
              <w:rPr>
                <w:rFonts w:ascii="Times New Roman" w:eastAsia="Times New Roman" w:hAnsi="Times New Roman"/>
                <w:sz w:val="24"/>
                <w:szCs w:val="24"/>
              </w:rPr>
              <w:t>enefits</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07BF6DFB" w14:textId="77777777" w:rsidR="00D55A44" w:rsidRPr="00912E3D" w:rsidRDefault="00D55A44" w:rsidP="00D55A44">
            <w:pPr>
              <w:ind w:left="0" w:firstLine="0"/>
              <w:rPr>
                <w:rFonts w:ascii="Times New Roman" w:hAnsi="Times New Roman"/>
                <w:sz w:val="24"/>
                <w:szCs w:val="24"/>
              </w:rPr>
            </w:pPr>
            <w:r w:rsidRPr="00967A3C">
              <w:rPr>
                <w:rFonts w:ascii="Times New Roman" w:hAnsi="Times New Roman"/>
                <w:sz w:val="24"/>
                <w:szCs w:val="24"/>
              </w:rPr>
              <w:t># jobs created</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5EAE1B7" w14:textId="77777777" w:rsidR="00D55A44" w:rsidRPr="00912E3D" w:rsidRDefault="005E736A" w:rsidP="00D55A44">
            <w:pPr>
              <w:tabs>
                <w:tab w:val="left" w:pos="630"/>
              </w:tabs>
              <w:ind w:left="0" w:firstLine="0"/>
              <w:rPr>
                <w:rFonts w:ascii="Times New Roman" w:eastAsia="Times New Roman" w:hAnsi="Times New Roman"/>
                <w:iCs/>
                <w:color w:val="000000"/>
                <w:sz w:val="24"/>
                <w:szCs w:val="24"/>
              </w:rPr>
            </w:pPr>
            <w:r w:rsidRPr="005E736A">
              <w:rPr>
                <w:rFonts w:ascii="Times New Roman" w:eastAsia="Times New Roman" w:hAnsi="Times New Roman"/>
                <w:iCs/>
                <w:color w:val="000000"/>
                <w:sz w:val="24"/>
                <w:szCs w:val="24"/>
              </w:rPr>
              <w:t>Enter the # of individuals hired to directly work on the project (non-volunteers). Jobs should be directly engaged in grant activities, funded by the grant, and shouldn't have existed prior to the grant. In the notes, provide the FTE for the jobs created.</w:t>
            </w:r>
          </w:p>
        </w:tc>
      </w:tr>
      <w:tr w:rsidR="00D55A44" w:rsidRPr="00820D24" w14:paraId="2AF4AE61" w14:textId="77777777" w:rsidTr="00AF3656">
        <w:tc>
          <w:tcPr>
            <w:tcW w:w="2250" w:type="dxa"/>
            <w:tcBorders>
              <w:top w:val="single" w:sz="4" w:space="0" w:color="auto"/>
              <w:bottom w:val="single" w:sz="4" w:space="0" w:color="auto"/>
            </w:tcBorders>
            <w:shd w:val="clear" w:color="auto" w:fill="auto"/>
          </w:tcPr>
          <w:p w14:paraId="32B6EF28" w14:textId="77777777" w:rsidR="00D55A44" w:rsidRPr="00912E3D" w:rsidRDefault="00D55A44" w:rsidP="00D55A44">
            <w:pPr>
              <w:tabs>
                <w:tab w:val="left" w:pos="630"/>
              </w:tabs>
              <w:ind w:left="0" w:firstLine="0"/>
              <w:rPr>
                <w:rFonts w:ascii="Times New Roman" w:eastAsia="Times New Roman" w:hAnsi="Times New Roman"/>
                <w:sz w:val="24"/>
                <w:szCs w:val="24"/>
              </w:rPr>
            </w:pPr>
            <w:r w:rsidRPr="00820D24">
              <w:rPr>
                <w:rFonts w:ascii="Times New Roman" w:eastAsia="Times New Roman" w:hAnsi="Times New Roman"/>
                <w:sz w:val="24"/>
                <w:szCs w:val="24"/>
              </w:rPr>
              <w:t xml:space="preserve">Economic </w:t>
            </w:r>
            <w:r>
              <w:rPr>
                <w:rFonts w:ascii="Times New Roman" w:eastAsia="Times New Roman" w:hAnsi="Times New Roman"/>
                <w:sz w:val="24"/>
                <w:szCs w:val="24"/>
              </w:rPr>
              <w:t>B</w:t>
            </w:r>
            <w:r w:rsidRPr="00820D24">
              <w:rPr>
                <w:rFonts w:ascii="Times New Roman" w:eastAsia="Times New Roman" w:hAnsi="Times New Roman"/>
                <w:sz w:val="24"/>
                <w:szCs w:val="24"/>
              </w:rPr>
              <w:t>enefits</w:t>
            </w:r>
          </w:p>
        </w:tc>
        <w:tc>
          <w:tcPr>
            <w:tcW w:w="2880" w:type="dxa"/>
            <w:tcBorders>
              <w:top w:val="single" w:sz="4" w:space="0" w:color="auto"/>
              <w:left w:val="single" w:sz="4" w:space="0" w:color="D3D3D3"/>
              <w:bottom w:val="single" w:sz="4" w:space="0" w:color="auto"/>
              <w:right w:val="single" w:sz="4" w:space="0" w:color="auto"/>
            </w:tcBorders>
            <w:shd w:val="clear" w:color="auto" w:fill="auto"/>
          </w:tcPr>
          <w:p w14:paraId="2F019E69" w14:textId="77777777" w:rsidR="00D55A44" w:rsidRPr="00912E3D" w:rsidRDefault="00D55A44" w:rsidP="00D55A44">
            <w:pPr>
              <w:ind w:left="0" w:firstLine="0"/>
              <w:rPr>
                <w:rFonts w:ascii="Times New Roman" w:hAnsi="Times New Roman"/>
                <w:sz w:val="24"/>
                <w:szCs w:val="24"/>
              </w:rPr>
            </w:pPr>
            <w:r w:rsidRPr="00967A3C">
              <w:rPr>
                <w:rFonts w:ascii="Times New Roman" w:hAnsi="Times New Roman"/>
                <w:sz w:val="24"/>
                <w:szCs w:val="24"/>
              </w:rPr>
              <w:t># jobs sustained</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C26E38E" w14:textId="77777777" w:rsidR="00D55A44" w:rsidRPr="00912E3D" w:rsidRDefault="005E736A" w:rsidP="00D55A44">
            <w:pPr>
              <w:tabs>
                <w:tab w:val="left" w:pos="630"/>
              </w:tabs>
              <w:ind w:left="0" w:firstLine="0"/>
              <w:rPr>
                <w:rFonts w:ascii="Times New Roman" w:eastAsia="Times New Roman" w:hAnsi="Times New Roman"/>
                <w:iCs/>
                <w:color w:val="000000"/>
                <w:sz w:val="24"/>
                <w:szCs w:val="24"/>
              </w:rPr>
            </w:pPr>
            <w:r w:rsidRPr="005E736A">
              <w:rPr>
                <w:rFonts w:ascii="Times New Roman" w:eastAsia="Times New Roman" w:hAnsi="Times New Roman"/>
                <w:bCs/>
                <w:iCs/>
                <w:color w:val="000000"/>
                <w:sz w:val="24"/>
                <w:szCs w:val="24"/>
                <w:lang w:bidi="en-US"/>
              </w:rPr>
              <w:t xml:space="preserve">Enter the # of paid jobs that are partially or fully sustained through this grant. Jobs should have existed prior to the grant, be funded by the grant, and be directly engaged in project activities. The starting value for this metric should be zero. </w:t>
            </w:r>
          </w:p>
        </w:tc>
      </w:tr>
    </w:tbl>
    <w:p w14:paraId="07D29961" w14:textId="77777777" w:rsidR="00A64BA3" w:rsidRDefault="00A64BA3" w:rsidP="00D55A44">
      <w:pPr>
        <w:ind w:left="0" w:firstLine="0"/>
      </w:pPr>
    </w:p>
    <w:p w14:paraId="3552E56C" w14:textId="77777777" w:rsidR="00D55A44" w:rsidRPr="00D55A44" w:rsidRDefault="00D55A44" w:rsidP="00D55A44">
      <w:pPr>
        <w:ind w:left="0" w:firstLine="0"/>
      </w:pPr>
    </w:p>
    <w:p w14:paraId="48382924" w14:textId="77777777" w:rsidR="00D72ED8" w:rsidRDefault="00D72ED8" w:rsidP="00DC4D00">
      <w:pPr>
        <w:rPr>
          <w:rFonts w:ascii="Times New Roman" w:hAnsi="Times New Roman"/>
          <w:b/>
          <w:sz w:val="28"/>
          <w:szCs w:val="24"/>
        </w:rPr>
      </w:pPr>
    </w:p>
    <w:p w14:paraId="2D8F19CE" w14:textId="77777777" w:rsidR="00D72ED8" w:rsidRDefault="00D72ED8" w:rsidP="00DC4D00">
      <w:pPr>
        <w:rPr>
          <w:rFonts w:ascii="Times New Roman" w:hAnsi="Times New Roman"/>
          <w:b/>
          <w:sz w:val="28"/>
          <w:szCs w:val="24"/>
        </w:rPr>
      </w:pPr>
    </w:p>
    <w:p w14:paraId="65DDB180" w14:textId="77777777" w:rsidR="00D72ED8" w:rsidRDefault="00D72ED8" w:rsidP="00DC4D00">
      <w:pPr>
        <w:rPr>
          <w:rFonts w:ascii="Times New Roman" w:hAnsi="Times New Roman"/>
          <w:b/>
          <w:sz w:val="28"/>
          <w:szCs w:val="24"/>
        </w:rPr>
      </w:pPr>
    </w:p>
    <w:p w14:paraId="04EF6826" w14:textId="77777777" w:rsidR="00D72ED8" w:rsidRDefault="00D72ED8" w:rsidP="00DC4D00">
      <w:pPr>
        <w:rPr>
          <w:rFonts w:ascii="Times New Roman" w:hAnsi="Times New Roman"/>
          <w:b/>
          <w:sz w:val="28"/>
          <w:szCs w:val="24"/>
        </w:rPr>
      </w:pPr>
    </w:p>
    <w:p w14:paraId="6F7B3BD0" w14:textId="77777777" w:rsidR="00D72ED8" w:rsidRDefault="00D72ED8" w:rsidP="00DC4D00">
      <w:pPr>
        <w:rPr>
          <w:rFonts w:ascii="Times New Roman" w:hAnsi="Times New Roman"/>
          <w:b/>
          <w:sz w:val="28"/>
          <w:szCs w:val="24"/>
        </w:rPr>
      </w:pPr>
    </w:p>
    <w:p w14:paraId="65B29BBD" w14:textId="77777777" w:rsidR="00DC4D00" w:rsidRPr="004722E6" w:rsidRDefault="00DC4D00" w:rsidP="00DC4D00">
      <w:pPr>
        <w:rPr>
          <w:rFonts w:ascii="Times New Roman" w:hAnsi="Times New Roman"/>
          <w:i/>
          <w:sz w:val="28"/>
          <w:szCs w:val="24"/>
        </w:rPr>
      </w:pPr>
      <w:r w:rsidRPr="004722E6">
        <w:rPr>
          <w:rFonts w:ascii="Times New Roman" w:hAnsi="Times New Roman"/>
          <w:b/>
          <w:sz w:val="28"/>
          <w:szCs w:val="24"/>
        </w:rPr>
        <w:t>ELIGIBILITY</w:t>
      </w:r>
    </w:p>
    <w:p w14:paraId="100D8132" w14:textId="77777777" w:rsidR="00A62CEF" w:rsidRPr="004722E6" w:rsidRDefault="00A62CEF" w:rsidP="00A62CEF">
      <w:pPr>
        <w:autoSpaceDE w:val="0"/>
        <w:autoSpaceDN w:val="0"/>
        <w:adjustRightInd w:val="0"/>
        <w:ind w:left="0" w:firstLine="0"/>
        <w:rPr>
          <w:rFonts w:ascii="Times New Roman" w:hAnsi="Times New Roman"/>
          <w:b/>
          <w:bCs/>
          <w:sz w:val="24"/>
          <w:szCs w:val="24"/>
        </w:rPr>
      </w:pPr>
    </w:p>
    <w:p w14:paraId="71222557" w14:textId="77777777" w:rsidR="009F5926" w:rsidRDefault="004722E6" w:rsidP="00C90A28">
      <w:pPr>
        <w:autoSpaceDE w:val="0"/>
        <w:autoSpaceDN w:val="0"/>
        <w:adjustRightInd w:val="0"/>
        <w:rPr>
          <w:rFonts w:ascii="Times New Roman" w:hAnsi="Times New Roman"/>
          <w:b/>
          <w:bCs/>
          <w:sz w:val="24"/>
          <w:szCs w:val="24"/>
        </w:rPr>
      </w:pPr>
      <w:r>
        <w:rPr>
          <w:rFonts w:ascii="Times New Roman" w:hAnsi="Times New Roman"/>
          <w:b/>
          <w:bCs/>
          <w:sz w:val="24"/>
          <w:szCs w:val="24"/>
        </w:rPr>
        <w:t>Eligible and Inel</w:t>
      </w:r>
      <w:r w:rsidR="001B4B4E">
        <w:rPr>
          <w:rFonts w:ascii="Times New Roman" w:hAnsi="Times New Roman"/>
          <w:b/>
          <w:bCs/>
          <w:sz w:val="24"/>
          <w:szCs w:val="24"/>
        </w:rPr>
        <w:t>igible Entities</w:t>
      </w:r>
    </w:p>
    <w:p w14:paraId="45FF7410" w14:textId="77777777" w:rsidR="00C90A28" w:rsidRPr="00AA3FE3" w:rsidRDefault="00C90A28" w:rsidP="00C90A28">
      <w:pPr>
        <w:autoSpaceDE w:val="0"/>
        <w:autoSpaceDN w:val="0"/>
        <w:adjustRightInd w:val="0"/>
        <w:rPr>
          <w:rFonts w:ascii="Times New Roman" w:hAnsi="Times New Roman"/>
          <w:i/>
          <w:sz w:val="24"/>
          <w:szCs w:val="24"/>
        </w:rPr>
      </w:pPr>
    </w:p>
    <w:p w14:paraId="74147495" w14:textId="2AAC8885" w:rsidR="004722E6" w:rsidRDefault="00D85066" w:rsidP="00EC0F75">
      <w:pPr>
        <w:numPr>
          <w:ilvl w:val="0"/>
          <w:numId w:val="36"/>
        </w:numPr>
        <w:autoSpaceDE w:val="0"/>
        <w:autoSpaceDN w:val="0"/>
        <w:adjustRightInd w:val="0"/>
        <w:ind w:left="720"/>
        <w:rPr>
          <w:rFonts w:ascii="Times New Roman" w:hAnsi="Times New Roman"/>
          <w:sz w:val="24"/>
          <w:szCs w:val="24"/>
        </w:rPr>
      </w:pPr>
      <w:r>
        <w:rPr>
          <w:rFonts w:ascii="Times New Roman" w:hAnsi="Times New Roman"/>
          <w:sz w:val="24"/>
          <w:szCs w:val="24"/>
        </w:rPr>
        <w:t xml:space="preserve">Eligible applicants include </w:t>
      </w:r>
      <w:r w:rsidRPr="00D85066">
        <w:rPr>
          <w:rFonts w:ascii="Times New Roman" w:hAnsi="Times New Roman"/>
          <w:sz w:val="24"/>
          <w:szCs w:val="24"/>
        </w:rPr>
        <w:t xml:space="preserve">non-profit 501(c) organizations, U.S. Federal government agencies, state government agencies, local governments, municipal governments, </w:t>
      </w:r>
      <w:r>
        <w:rPr>
          <w:rFonts w:ascii="Times New Roman" w:hAnsi="Times New Roman"/>
          <w:sz w:val="24"/>
          <w:szCs w:val="24"/>
        </w:rPr>
        <w:t>tribal governments, Alaska Native</w:t>
      </w:r>
      <w:r w:rsidRPr="00D85066">
        <w:rPr>
          <w:rFonts w:ascii="Times New Roman" w:hAnsi="Times New Roman"/>
          <w:sz w:val="24"/>
          <w:szCs w:val="24"/>
        </w:rPr>
        <w:t xml:space="preserve"> trib</w:t>
      </w:r>
      <w:r>
        <w:rPr>
          <w:rFonts w:ascii="Times New Roman" w:hAnsi="Times New Roman"/>
          <w:sz w:val="24"/>
          <w:szCs w:val="24"/>
        </w:rPr>
        <w:t>al organizations</w:t>
      </w:r>
      <w:r w:rsidR="008C58F6">
        <w:rPr>
          <w:rFonts w:ascii="Times New Roman" w:hAnsi="Times New Roman"/>
          <w:sz w:val="24"/>
          <w:szCs w:val="24"/>
        </w:rPr>
        <w:t>/corporations</w:t>
      </w:r>
      <w:r w:rsidRPr="00D85066">
        <w:rPr>
          <w:rFonts w:ascii="Times New Roman" w:hAnsi="Times New Roman"/>
          <w:sz w:val="24"/>
          <w:szCs w:val="24"/>
        </w:rPr>
        <w:t xml:space="preserve">, </w:t>
      </w:r>
      <w:r>
        <w:rPr>
          <w:rFonts w:ascii="Times New Roman" w:hAnsi="Times New Roman"/>
          <w:sz w:val="24"/>
          <w:szCs w:val="24"/>
        </w:rPr>
        <w:t xml:space="preserve">and </w:t>
      </w:r>
      <w:r w:rsidRPr="00D85066">
        <w:rPr>
          <w:rFonts w:ascii="Times New Roman" w:hAnsi="Times New Roman"/>
          <w:sz w:val="24"/>
          <w:szCs w:val="24"/>
        </w:rPr>
        <w:t>educational institutions</w:t>
      </w:r>
      <w:r>
        <w:rPr>
          <w:rFonts w:ascii="Times New Roman" w:hAnsi="Times New Roman"/>
          <w:sz w:val="24"/>
          <w:szCs w:val="24"/>
        </w:rPr>
        <w:t>.</w:t>
      </w:r>
    </w:p>
    <w:p w14:paraId="4FC9721D" w14:textId="77777777" w:rsidR="00EC0F75" w:rsidRDefault="00DC4D00" w:rsidP="00EC0F75">
      <w:pPr>
        <w:numPr>
          <w:ilvl w:val="0"/>
          <w:numId w:val="36"/>
        </w:numPr>
        <w:autoSpaceDE w:val="0"/>
        <w:autoSpaceDN w:val="0"/>
        <w:adjustRightInd w:val="0"/>
        <w:ind w:left="720"/>
        <w:rPr>
          <w:rFonts w:ascii="Times New Roman" w:hAnsi="Times New Roman"/>
          <w:sz w:val="24"/>
          <w:szCs w:val="24"/>
        </w:rPr>
      </w:pPr>
      <w:r w:rsidRPr="00080AD4">
        <w:rPr>
          <w:rFonts w:ascii="Times New Roman" w:hAnsi="Times New Roman"/>
          <w:sz w:val="24"/>
          <w:szCs w:val="24"/>
        </w:rPr>
        <w:t>I</w:t>
      </w:r>
      <w:r w:rsidR="00B23AA6">
        <w:rPr>
          <w:rFonts w:ascii="Times New Roman" w:hAnsi="Times New Roman"/>
          <w:sz w:val="24"/>
          <w:szCs w:val="24"/>
        </w:rPr>
        <w:t>neligible applicants include</w:t>
      </w:r>
      <w:r w:rsidR="00D85066" w:rsidRPr="00D85066">
        <w:rPr>
          <w:rFonts w:ascii="Times New Roman" w:hAnsi="Times New Roman"/>
          <w:sz w:val="24"/>
          <w:szCs w:val="24"/>
        </w:rPr>
        <w:t xml:space="preserve"> businesses, unincorporated individuals,</w:t>
      </w:r>
      <w:r w:rsidR="00D85066">
        <w:rPr>
          <w:rFonts w:ascii="Times New Roman" w:hAnsi="Times New Roman"/>
          <w:sz w:val="24"/>
          <w:szCs w:val="24"/>
        </w:rPr>
        <w:t xml:space="preserve"> and </w:t>
      </w:r>
      <w:r w:rsidR="00D85066" w:rsidRPr="00D85066">
        <w:rPr>
          <w:rFonts w:ascii="Times New Roman" w:hAnsi="Times New Roman"/>
          <w:sz w:val="24"/>
          <w:szCs w:val="24"/>
        </w:rPr>
        <w:t>international organizations</w:t>
      </w:r>
      <w:r w:rsidR="00D85066">
        <w:rPr>
          <w:rFonts w:ascii="Times New Roman" w:hAnsi="Times New Roman"/>
          <w:sz w:val="24"/>
          <w:szCs w:val="24"/>
        </w:rPr>
        <w:t>.</w:t>
      </w:r>
    </w:p>
    <w:p w14:paraId="7E2B9148" w14:textId="77777777" w:rsidR="00EC0F75" w:rsidRDefault="00EC0F75" w:rsidP="00EC0F75">
      <w:pPr>
        <w:autoSpaceDE w:val="0"/>
        <w:autoSpaceDN w:val="0"/>
        <w:adjustRightInd w:val="0"/>
        <w:rPr>
          <w:rFonts w:ascii="Times New Roman" w:hAnsi="Times New Roman"/>
          <w:b/>
          <w:bCs/>
          <w:sz w:val="24"/>
          <w:szCs w:val="24"/>
        </w:rPr>
      </w:pPr>
    </w:p>
    <w:p w14:paraId="687173AF" w14:textId="77777777" w:rsidR="00EC0F75" w:rsidRDefault="004722E6" w:rsidP="00EC0F75">
      <w:pPr>
        <w:autoSpaceDE w:val="0"/>
        <w:autoSpaceDN w:val="0"/>
        <w:adjustRightInd w:val="0"/>
        <w:rPr>
          <w:rFonts w:ascii="Times New Roman" w:hAnsi="Times New Roman"/>
          <w:b/>
          <w:bCs/>
          <w:sz w:val="24"/>
          <w:szCs w:val="24"/>
        </w:rPr>
      </w:pPr>
      <w:r w:rsidRPr="00EC0F75">
        <w:rPr>
          <w:rFonts w:ascii="Times New Roman" w:hAnsi="Times New Roman"/>
          <w:b/>
          <w:bCs/>
          <w:sz w:val="24"/>
          <w:szCs w:val="24"/>
        </w:rPr>
        <w:t>Ineligible Uses of Grant Funds</w:t>
      </w:r>
      <w:r w:rsidR="00DC4D00" w:rsidRPr="00EC0F75">
        <w:rPr>
          <w:rFonts w:ascii="Times New Roman" w:hAnsi="Times New Roman"/>
          <w:b/>
          <w:bCs/>
          <w:sz w:val="24"/>
          <w:szCs w:val="24"/>
        </w:rPr>
        <w:t xml:space="preserve"> </w:t>
      </w:r>
    </w:p>
    <w:p w14:paraId="636FFC94" w14:textId="77777777" w:rsidR="00EC0F75" w:rsidRDefault="00EC0F75" w:rsidP="00EC0F75">
      <w:pPr>
        <w:autoSpaceDE w:val="0"/>
        <w:autoSpaceDN w:val="0"/>
        <w:adjustRightInd w:val="0"/>
        <w:rPr>
          <w:rFonts w:ascii="Times New Roman" w:hAnsi="Times New Roman"/>
          <w:sz w:val="24"/>
          <w:szCs w:val="24"/>
        </w:rPr>
      </w:pPr>
    </w:p>
    <w:p w14:paraId="5A39AB35" w14:textId="77777777" w:rsidR="00E10357" w:rsidRDefault="00E10357" w:rsidP="00E10357">
      <w:pPr>
        <w:numPr>
          <w:ilvl w:val="0"/>
          <w:numId w:val="44"/>
        </w:numPr>
        <w:autoSpaceDE w:val="0"/>
        <w:autoSpaceDN w:val="0"/>
        <w:rPr>
          <w:rFonts w:ascii="Times New Roman" w:hAnsi="Times New Roman"/>
          <w:sz w:val="24"/>
          <w:szCs w:val="24"/>
        </w:rPr>
      </w:pPr>
      <w:r w:rsidRPr="00E10357">
        <w:rPr>
          <w:rFonts w:ascii="Times New Roman" w:hAnsi="Times New Roman"/>
          <w:sz w:val="24"/>
          <w:szCs w:val="24"/>
        </w:rPr>
        <w:t>Equipment:</w:t>
      </w:r>
      <w:r>
        <w:rPr>
          <w:rFonts w:ascii="Times New Roman" w:hAnsi="Times New Roman"/>
          <w:sz w:val="24"/>
          <w:szCs w:val="24"/>
        </w:rPr>
        <w:t xml:space="preserve"> </w:t>
      </w:r>
      <w:r w:rsidRPr="00D8577C">
        <w:rPr>
          <w:rFonts w:ascii="Times New Roman" w:hAnsi="Times New Roman"/>
          <w:sz w:val="24"/>
          <w:szCs w:val="24"/>
        </w:rPr>
        <w:t>Applicants are encouraged to rent equipment where possible and cost-effective or use matching funds to make those purchases.</w:t>
      </w:r>
      <w:r w:rsidR="00A64BA3">
        <w:rPr>
          <w:rFonts w:ascii="Times New Roman" w:hAnsi="Times New Roman"/>
          <w:sz w:val="24"/>
          <w:szCs w:val="24"/>
        </w:rPr>
        <w:t xml:space="preserve"> </w:t>
      </w:r>
      <w:r w:rsidRPr="00D8577C">
        <w:rPr>
          <w:rFonts w:ascii="Times New Roman" w:hAnsi="Times New Roman"/>
          <w:sz w:val="24"/>
          <w:szCs w:val="24"/>
        </w:rPr>
        <w:t>NFWF acknowledges, however, that some projects may only be completed using NFWF funds to procure equipment. If this applies to your project, please contact the program staff listed in this RFP to discuss options.</w:t>
      </w:r>
    </w:p>
    <w:p w14:paraId="7169EA3D" w14:textId="77777777" w:rsidR="00E10357" w:rsidRPr="001C7E31" w:rsidRDefault="00E10357" w:rsidP="00E10357">
      <w:pPr>
        <w:numPr>
          <w:ilvl w:val="0"/>
          <w:numId w:val="36"/>
        </w:numPr>
        <w:autoSpaceDE w:val="0"/>
        <w:autoSpaceDN w:val="0"/>
        <w:adjustRightInd w:val="0"/>
        <w:ind w:left="720"/>
        <w:rPr>
          <w:rFonts w:ascii="Times New Roman" w:hAnsi="Times New Roman"/>
          <w:sz w:val="24"/>
          <w:szCs w:val="24"/>
        </w:rPr>
      </w:pPr>
      <w:r w:rsidRPr="001C7E31">
        <w:rPr>
          <w:rFonts w:ascii="Times New Roman" w:hAnsi="Times New Roman"/>
          <w:sz w:val="24"/>
          <w:szCs w:val="24"/>
        </w:rPr>
        <w:t>Federal funds and matching contributions may not be used to procure or obtain equipment, services, or systems (including entering into or renewing a contract) that uses telecommunications equipment or services produced by Huawei Technologies Company or ZTE Corporation (or any subsidiary or affiliate of such entities) as a substantial or essential component, or as critical technology of any system. Refer to Public Law 115-232, section 889 for additional information.</w:t>
      </w:r>
      <w:r>
        <w:rPr>
          <w:rFonts w:ascii="Times New Roman" w:hAnsi="Times New Roman"/>
          <w:sz w:val="24"/>
          <w:szCs w:val="24"/>
        </w:rPr>
        <w:t xml:space="preserve"> </w:t>
      </w:r>
      <w:r w:rsidRPr="001C7E31">
        <w:rPr>
          <w:rFonts w:ascii="Times New Roman" w:hAnsi="Times New Roman"/>
          <w:sz w:val="24"/>
          <w:szCs w:val="24"/>
        </w:rPr>
        <w:t>NFWF funds and matching contributions may not be used to support political advocacy, fundraising, lobbying, litigation, terrorist activities or Foreign Corrupt Practices Act violations.</w:t>
      </w:r>
    </w:p>
    <w:p w14:paraId="074C2C23" w14:textId="77777777" w:rsidR="00E10357" w:rsidRDefault="00E10357" w:rsidP="00E10357">
      <w:pPr>
        <w:numPr>
          <w:ilvl w:val="0"/>
          <w:numId w:val="36"/>
        </w:numPr>
        <w:autoSpaceDE w:val="0"/>
        <w:autoSpaceDN w:val="0"/>
        <w:adjustRightInd w:val="0"/>
        <w:ind w:left="720"/>
        <w:rPr>
          <w:rFonts w:ascii="Times New Roman" w:hAnsi="Times New Roman"/>
          <w:sz w:val="24"/>
          <w:szCs w:val="24"/>
        </w:rPr>
      </w:pPr>
      <w:r w:rsidRPr="00EC0F75">
        <w:rPr>
          <w:rFonts w:ascii="Times New Roman" w:hAnsi="Times New Roman"/>
          <w:sz w:val="24"/>
          <w:szCs w:val="24"/>
        </w:rPr>
        <w:t xml:space="preserve">NFWF funds may not be used to support ongoing efforts to comply with legal requirements, including permit conditions, mitigation and settlement agreements. However, grant funds may be used to support projects that enhance or improve upon existing baseline compliance efforts. </w:t>
      </w:r>
    </w:p>
    <w:p w14:paraId="1045E581" w14:textId="77777777" w:rsidR="00440CC9" w:rsidRDefault="00440CC9" w:rsidP="00440CC9">
      <w:pPr>
        <w:numPr>
          <w:ilvl w:val="0"/>
          <w:numId w:val="36"/>
        </w:numPr>
        <w:autoSpaceDE w:val="0"/>
        <w:autoSpaceDN w:val="0"/>
        <w:adjustRightInd w:val="0"/>
        <w:ind w:left="720"/>
        <w:rPr>
          <w:rFonts w:ascii="Times New Roman" w:hAnsi="Times New Roman"/>
          <w:sz w:val="24"/>
          <w:szCs w:val="24"/>
        </w:rPr>
      </w:pPr>
      <w:r w:rsidRPr="001710A4">
        <w:rPr>
          <w:rFonts w:ascii="Times New Roman" w:hAnsi="Times New Roman"/>
          <w:sz w:val="24"/>
          <w:szCs w:val="24"/>
        </w:rPr>
        <w:t>NFWF funds may not be used to cover permanent federal employee salary expenses</w:t>
      </w:r>
      <w:r>
        <w:rPr>
          <w:rFonts w:ascii="Times New Roman" w:hAnsi="Times New Roman"/>
          <w:sz w:val="24"/>
          <w:szCs w:val="24"/>
        </w:rPr>
        <w:t>.</w:t>
      </w:r>
    </w:p>
    <w:p w14:paraId="64822E79" w14:textId="77777777" w:rsidR="00440CC9" w:rsidRDefault="00440CC9" w:rsidP="00440CC9">
      <w:pPr>
        <w:autoSpaceDE w:val="0"/>
        <w:autoSpaceDN w:val="0"/>
        <w:adjustRightInd w:val="0"/>
        <w:ind w:left="720" w:firstLine="0"/>
        <w:rPr>
          <w:rFonts w:ascii="Times New Roman" w:hAnsi="Times New Roman"/>
          <w:sz w:val="24"/>
          <w:szCs w:val="24"/>
        </w:rPr>
      </w:pPr>
    </w:p>
    <w:p w14:paraId="713DC307" w14:textId="77777777" w:rsidR="00DF02B8" w:rsidRPr="00EC0F75" w:rsidRDefault="00DF02B8" w:rsidP="00DF02B8">
      <w:pPr>
        <w:autoSpaceDE w:val="0"/>
        <w:autoSpaceDN w:val="0"/>
        <w:adjustRightInd w:val="0"/>
        <w:ind w:left="720" w:firstLine="0"/>
        <w:rPr>
          <w:rFonts w:ascii="Times New Roman" w:hAnsi="Times New Roman"/>
          <w:sz w:val="24"/>
          <w:szCs w:val="24"/>
        </w:rPr>
      </w:pPr>
    </w:p>
    <w:p w14:paraId="696FD309" w14:textId="77777777" w:rsidR="00CB5CB1" w:rsidRDefault="00EE18F9" w:rsidP="008E1EE6">
      <w:pPr>
        <w:rPr>
          <w:rFonts w:ascii="Times New Roman" w:hAnsi="Times New Roman"/>
          <w:sz w:val="24"/>
          <w:szCs w:val="24"/>
        </w:rPr>
      </w:pPr>
      <w:r w:rsidRPr="00497023">
        <w:rPr>
          <w:rFonts w:ascii="Times New Roman" w:hAnsi="Times New Roman"/>
          <w:b/>
          <w:sz w:val="28"/>
          <w:szCs w:val="28"/>
        </w:rPr>
        <w:t>FUNDING AVAILAB</w:t>
      </w:r>
      <w:r w:rsidR="007040E3">
        <w:rPr>
          <w:rFonts w:ascii="Times New Roman" w:hAnsi="Times New Roman"/>
          <w:b/>
          <w:sz w:val="28"/>
          <w:szCs w:val="28"/>
        </w:rPr>
        <w:t>ILITY</w:t>
      </w:r>
      <w:r w:rsidR="007040E3">
        <w:rPr>
          <w:rFonts w:ascii="Times New Roman" w:hAnsi="Times New Roman"/>
          <w:b/>
          <w:sz w:val="24"/>
          <w:szCs w:val="24"/>
        </w:rPr>
        <w:t xml:space="preserve"> </w:t>
      </w:r>
      <w:r w:rsidR="005A56CF" w:rsidRPr="005A56CF">
        <w:rPr>
          <w:rFonts w:ascii="Times New Roman" w:hAnsi="Times New Roman"/>
          <w:b/>
          <w:sz w:val="28"/>
          <w:szCs w:val="28"/>
        </w:rPr>
        <w:t>AND MATCH</w:t>
      </w:r>
    </w:p>
    <w:p w14:paraId="01FFE4E7" w14:textId="77777777" w:rsidR="008E1EE6" w:rsidRDefault="00835A6A" w:rsidP="00775DC4">
      <w:pPr>
        <w:ind w:left="0" w:firstLine="0"/>
        <w:rPr>
          <w:rFonts w:ascii="Times New Roman" w:hAnsi="Times New Roman"/>
          <w:sz w:val="24"/>
          <w:szCs w:val="24"/>
        </w:rPr>
      </w:pPr>
      <w:r w:rsidRPr="0044101A">
        <w:rPr>
          <w:rFonts w:ascii="Times New Roman" w:hAnsi="Times New Roman"/>
          <w:sz w:val="24"/>
          <w:szCs w:val="24"/>
        </w:rPr>
        <w:t>Approximately $</w:t>
      </w:r>
      <w:r w:rsidR="0044101A" w:rsidRPr="0044101A">
        <w:rPr>
          <w:rFonts w:ascii="Times New Roman" w:hAnsi="Times New Roman"/>
          <w:sz w:val="24"/>
          <w:szCs w:val="24"/>
        </w:rPr>
        <w:t>500</w:t>
      </w:r>
      <w:r w:rsidR="00AC7EFF" w:rsidRPr="0044101A">
        <w:rPr>
          <w:rFonts w:ascii="Times New Roman" w:hAnsi="Times New Roman"/>
          <w:sz w:val="24"/>
          <w:szCs w:val="24"/>
        </w:rPr>
        <w:t>,000</w:t>
      </w:r>
      <w:r w:rsidRPr="0044101A">
        <w:rPr>
          <w:rFonts w:ascii="Times New Roman" w:hAnsi="Times New Roman"/>
          <w:sz w:val="24"/>
          <w:szCs w:val="24"/>
        </w:rPr>
        <w:t xml:space="preserve"> in</w:t>
      </w:r>
      <w:r w:rsidRPr="00835A6A">
        <w:rPr>
          <w:rFonts w:ascii="Times New Roman" w:hAnsi="Times New Roman"/>
          <w:sz w:val="24"/>
          <w:szCs w:val="24"/>
        </w:rPr>
        <w:t xml:space="preserve"> grant fu</w:t>
      </w:r>
      <w:r>
        <w:rPr>
          <w:rFonts w:ascii="Times New Roman" w:hAnsi="Times New Roman"/>
          <w:sz w:val="24"/>
          <w:szCs w:val="24"/>
        </w:rPr>
        <w:t>nds will be awarded in 202</w:t>
      </w:r>
      <w:r w:rsidR="00D72ED8">
        <w:rPr>
          <w:rFonts w:ascii="Times New Roman" w:hAnsi="Times New Roman"/>
          <w:sz w:val="24"/>
          <w:szCs w:val="24"/>
        </w:rPr>
        <w:t>5</w:t>
      </w:r>
      <w:r>
        <w:rPr>
          <w:rFonts w:ascii="Times New Roman" w:hAnsi="Times New Roman"/>
          <w:sz w:val="24"/>
          <w:szCs w:val="24"/>
        </w:rPr>
        <w:t>.</w:t>
      </w:r>
      <w:r w:rsidRPr="00835A6A">
        <w:rPr>
          <w:rFonts w:ascii="Times New Roman" w:hAnsi="Times New Roman"/>
          <w:sz w:val="24"/>
          <w:szCs w:val="24"/>
        </w:rPr>
        <w:t xml:space="preserve"> Grant awards generally r</w:t>
      </w:r>
      <w:r w:rsidR="008E1EE6">
        <w:rPr>
          <w:rFonts w:ascii="Times New Roman" w:hAnsi="Times New Roman"/>
          <w:sz w:val="24"/>
          <w:szCs w:val="24"/>
        </w:rPr>
        <w:t>ange in size from $50,000 to $20</w:t>
      </w:r>
      <w:r w:rsidRPr="00835A6A">
        <w:rPr>
          <w:rFonts w:ascii="Times New Roman" w:hAnsi="Times New Roman"/>
          <w:sz w:val="24"/>
          <w:szCs w:val="24"/>
        </w:rPr>
        <w:t xml:space="preserve">0,000, </w:t>
      </w:r>
      <w:r w:rsidR="008E1EE6">
        <w:rPr>
          <w:rFonts w:ascii="Times New Roman" w:hAnsi="Times New Roman"/>
          <w:sz w:val="24"/>
          <w:szCs w:val="24"/>
        </w:rPr>
        <w:t>although grants greater than $200,000 will be</w:t>
      </w:r>
      <w:r w:rsidRPr="00835A6A">
        <w:rPr>
          <w:rFonts w:ascii="Times New Roman" w:hAnsi="Times New Roman"/>
          <w:sz w:val="24"/>
          <w:szCs w:val="24"/>
        </w:rPr>
        <w:t xml:space="preserve"> considered on a </w:t>
      </w:r>
      <w:r w:rsidR="00AF7669" w:rsidRPr="00835A6A">
        <w:rPr>
          <w:rFonts w:ascii="Times New Roman" w:hAnsi="Times New Roman"/>
          <w:sz w:val="24"/>
          <w:szCs w:val="24"/>
        </w:rPr>
        <w:t>case-by-case</w:t>
      </w:r>
      <w:r w:rsidRPr="00835A6A">
        <w:rPr>
          <w:rFonts w:ascii="Times New Roman" w:hAnsi="Times New Roman"/>
          <w:sz w:val="24"/>
          <w:szCs w:val="24"/>
        </w:rPr>
        <w:t xml:space="preserve"> basis.</w:t>
      </w:r>
      <w:r w:rsidR="008E1EE6">
        <w:rPr>
          <w:rFonts w:ascii="Times New Roman" w:hAnsi="Times New Roman"/>
          <w:sz w:val="24"/>
          <w:szCs w:val="24"/>
        </w:rPr>
        <w:t xml:space="preserve"> </w:t>
      </w:r>
      <w:r w:rsidR="008E1EE6" w:rsidRPr="008E1EE6">
        <w:rPr>
          <w:rFonts w:ascii="Times New Roman" w:hAnsi="Times New Roman"/>
          <w:sz w:val="24"/>
          <w:szCs w:val="24"/>
        </w:rPr>
        <w:t>Projects may extend from one to two years.</w:t>
      </w:r>
    </w:p>
    <w:p w14:paraId="50FD2338" w14:textId="77777777" w:rsidR="008E1EE6" w:rsidRDefault="008E1EE6" w:rsidP="00775DC4">
      <w:pPr>
        <w:ind w:left="0" w:firstLine="0"/>
        <w:rPr>
          <w:rFonts w:ascii="Times New Roman" w:hAnsi="Times New Roman"/>
          <w:sz w:val="24"/>
          <w:szCs w:val="24"/>
        </w:rPr>
      </w:pPr>
    </w:p>
    <w:p w14:paraId="1A3D091E" w14:textId="77777777" w:rsidR="008F11CB" w:rsidRPr="00080AD4" w:rsidRDefault="005677FE" w:rsidP="00775DC4">
      <w:pPr>
        <w:ind w:left="0" w:firstLine="0"/>
        <w:rPr>
          <w:rFonts w:ascii="Times New Roman" w:hAnsi="Times New Roman"/>
          <w:sz w:val="24"/>
          <w:szCs w:val="24"/>
        </w:rPr>
      </w:pPr>
      <w:r w:rsidRPr="005677FE">
        <w:rPr>
          <w:rFonts w:ascii="Times New Roman" w:hAnsi="Times New Roman"/>
          <w:sz w:val="24"/>
          <w:szCs w:val="24"/>
        </w:rPr>
        <w:lastRenderedPageBreak/>
        <w:t xml:space="preserve">Projects </w:t>
      </w:r>
      <w:r w:rsidR="00835A6A" w:rsidRPr="00835A6A">
        <w:rPr>
          <w:rFonts w:ascii="Times New Roman" w:hAnsi="Times New Roman"/>
          <w:sz w:val="24"/>
          <w:szCs w:val="24"/>
        </w:rPr>
        <w:t>must have a minimum match of 1:1 non-federal cash or in-kind contributions. While federal contributions cannot be used as match, all potential sources contributions, including federal, should be listed in the application for consideration during the review process.</w:t>
      </w:r>
    </w:p>
    <w:p w14:paraId="32939259" w14:textId="77777777" w:rsidR="006F05F0" w:rsidRDefault="006F05F0" w:rsidP="00082671">
      <w:pPr>
        <w:ind w:left="0" w:firstLine="0"/>
        <w:rPr>
          <w:rFonts w:ascii="Times New Roman" w:hAnsi="Times New Roman"/>
          <w:b/>
          <w:sz w:val="28"/>
          <w:szCs w:val="24"/>
        </w:rPr>
      </w:pPr>
    </w:p>
    <w:p w14:paraId="626240FD" w14:textId="77777777" w:rsidR="0090178B" w:rsidRDefault="0090178B" w:rsidP="00082671">
      <w:pPr>
        <w:ind w:left="0" w:firstLine="0"/>
        <w:rPr>
          <w:rFonts w:ascii="Times New Roman" w:hAnsi="Times New Roman"/>
          <w:b/>
          <w:sz w:val="28"/>
          <w:szCs w:val="24"/>
        </w:rPr>
      </w:pPr>
    </w:p>
    <w:p w14:paraId="6E640FE3" w14:textId="77777777" w:rsidR="007F1426" w:rsidRPr="00497023" w:rsidRDefault="00EE18F9" w:rsidP="00082671">
      <w:pPr>
        <w:ind w:left="0" w:firstLine="0"/>
        <w:rPr>
          <w:rFonts w:ascii="Times New Roman" w:hAnsi="Times New Roman"/>
          <w:sz w:val="28"/>
          <w:szCs w:val="24"/>
        </w:rPr>
      </w:pPr>
      <w:r w:rsidRPr="00497023">
        <w:rPr>
          <w:rFonts w:ascii="Times New Roman" w:hAnsi="Times New Roman"/>
          <w:b/>
          <w:sz w:val="28"/>
          <w:szCs w:val="24"/>
        </w:rPr>
        <w:t>EVALUATION CRITERIA</w:t>
      </w:r>
    </w:p>
    <w:p w14:paraId="0FC25979" w14:textId="77777777" w:rsidR="00082671" w:rsidRPr="009B073A" w:rsidRDefault="00E12027" w:rsidP="00082671">
      <w:pPr>
        <w:ind w:left="0" w:firstLine="0"/>
        <w:rPr>
          <w:rFonts w:ascii="Times New Roman" w:hAnsi="Times New Roman"/>
          <w:sz w:val="24"/>
          <w:szCs w:val="24"/>
        </w:rPr>
      </w:pPr>
      <w:r w:rsidRPr="009B073A">
        <w:rPr>
          <w:rFonts w:ascii="Times New Roman" w:hAnsi="Times New Roman"/>
          <w:sz w:val="24"/>
          <w:szCs w:val="24"/>
        </w:rPr>
        <w:t>All</w:t>
      </w:r>
      <w:r w:rsidR="004F3872" w:rsidRPr="009B073A">
        <w:rPr>
          <w:rFonts w:ascii="Times New Roman" w:hAnsi="Times New Roman"/>
          <w:sz w:val="24"/>
          <w:szCs w:val="24"/>
        </w:rPr>
        <w:t xml:space="preserve"> proposals will be screened</w:t>
      </w:r>
      <w:r w:rsidR="00B24AAB" w:rsidRPr="009B073A">
        <w:rPr>
          <w:rFonts w:ascii="Times New Roman" w:hAnsi="Times New Roman"/>
          <w:sz w:val="24"/>
          <w:szCs w:val="24"/>
        </w:rPr>
        <w:t xml:space="preserve"> for relevance, accuracy, completeness and compliance with NFWF and funding source policies. </w:t>
      </w:r>
      <w:r w:rsidR="00AE60A5" w:rsidRPr="009B073A">
        <w:rPr>
          <w:rFonts w:ascii="Times New Roman" w:hAnsi="Times New Roman"/>
          <w:sz w:val="24"/>
          <w:szCs w:val="24"/>
        </w:rPr>
        <w:t>P</w:t>
      </w:r>
      <w:r w:rsidR="004F3872" w:rsidRPr="009B073A">
        <w:rPr>
          <w:rFonts w:ascii="Times New Roman" w:hAnsi="Times New Roman"/>
          <w:sz w:val="24"/>
          <w:szCs w:val="24"/>
        </w:rPr>
        <w:t xml:space="preserve">roposals will then be </w:t>
      </w:r>
      <w:r w:rsidR="00082671" w:rsidRPr="009B073A">
        <w:rPr>
          <w:rFonts w:ascii="Times New Roman" w:hAnsi="Times New Roman"/>
          <w:sz w:val="24"/>
          <w:szCs w:val="24"/>
        </w:rPr>
        <w:t>evaluated</w:t>
      </w:r>
      <w:r w:rsidR="004F3872" w:rsidRPr="009B073A">
        <w:rPr>
          <w:rFonts w:ascii="Times New Roman" w:hAnsi="Times New Roman"/>
          <w:sz w:val="24"/>
          <w:szCs w:val="24"/>
        </w:rPr>
        <w:t xml:space="preserve"> based on the </w:t>
      </w:r>
      <w:r w:rsidR="00082671" w:rsidRPr="009B073A">
        <w:rPr>
          <w:rFonts w:ascii="Times New Roman" w:hAnsi="Times New Roman"/>
          <w:sz w:val="24"/>
          <w:szCs w:val="24"/>
        </w:rPr>
        <w:t xml:space="preserve">extent to which </w:t>
      </w:r>
      <w:r w:rsidR="004F3872" w:rsidRPr="009B073A">
        <w:rPr>
          <w:rFonts w:ascii="Times New Roman" w:hAnsi="Times New Roman"/>
          <w:sz w:val="24"/>
          <w:szCs w:val="24"/>
        </w:rPr>
        <w:t>t</w:t>
      </w:r>
      <w:r w:rsidR="00700F50">
        <w:rPr>
          <w:rFonts w:ascii="Times New Roman" w:hAnsi="Times New Roman"/>
          <w:sz w:val="24"/>
          <w:szCs w:val="24"/>
        </w:rPr>
        <w:t>hey meet the following criteria.</w:t>
      </w:r>
    </w:p>
    <w:p w14:paraId="2DEF40EA" w14:textId="77777777" w:rsidR="0008048B" w:rsidRPr="00082671" w:rsidRDefault="0008048B" w:rsidP="0008048B">
      <w:pPr>
        <w:ind w:left="0" w:firstLine="0"/>
        <w:rPr>
          <w:rFonts w:ascii="Times New Roman" w:hAnsi="Times New Roman"/>
          <w:b/>
          <w:caps/>
          <w:sz w:val="24"/>
          <w:szCs w:val="24"/>
        </w:rPr>
      </w:pPr>
    </w:p>
    <w:p w14:paraId="4E9A0F33" w14:textId="77777777" w:rsidR="00F46C39" w:rsidRPr="00082671" w:rsidRDefault="00F46C39" w:rsidP="00F46C39">
      <w:pPr>
        <w:ind w:left="0" w:firstLine="0"/>
        <w:rPr>
          <w:rFonts w:ascii="Times New Roman" w:hAnsi="Times New Roman"/>
          <w:sz w:val="24"/>
          <w:szCs w:val="24"/>
        </w:rPr>
      </w:pPr>
      <w:r>
        <w:rPr>
          <w:rFonts w:ascii="Times New Roman" w:hAnsi="Times New Roman"/>
          <w:b/>
          <w:sz w:val="24"/>
          <w:szCs w:val="24"/>
        </w:rPr>
        <w:t>Program Goals and Priorities</w:t>
      </w:r>
      <w:r w:rsidRPr="00082671">
        <w:rPr>
          <w:rFonts w:ascii="Times New Roman" w:hAnsi="Times New Roman"/>
          <w:b/>
          <w:sz w:val="24"/>
          <w:szCs w:val="24"/>
        </w:rPr>
        <w:t xml:space="preserve"> </w:t>
      </w:r>
      <w:r w:rsidRPr="00082671">
        <w:rPr>
          <w:rFonts w:ascii="Times New Roman" w:hAnsi="Times New Roman"/>
          <w:color w:val="000000"/>
          <w:sz w:val="24"/>
          <w:szCs w:val="24"/>
        </w:rPr>
        <w:t>–</w:t>
      </w:r>
      <w:r w:rsidRPr="00082671">
        <w:rPr>
          <w:rFonts w:ascii="Times New Roman" w:hAnsi="Times New Roman"/>
          <w:sz w:val="24"/>
          <w:szCs w:val="24"/>
        </w:rPr>
        <w:t xml:space="preserve"> Project contributes to the Program’s overall habitat and species conservation goals</w:t>
      </w:r>
      <w:r>
        <w:rPr>
          <w:rFonts w:ascii="Times New Roman" w:hAnsi="Times New Roman"/>
          <w:sz w:val="24"/>
          <w:szCs w:val="24"/>
        </w:rPr>
        <w:t>,</w:t>
      </w:r>
      <w:r w:rsidRPr="00082671">
        <w:rPr>
          <w:rFonts w:ascii="Times New Roman" w:hAnsi="Times New Roman"/>
          <w:sz w:val="24"/>
          <w:szCs w:val="24"/>
        </w:rPr>
        <w:t xml:space="preserve"> and has specific, quantifiable performance metric</w:t>
      </w:r>
      <w:r>
        <w:rPr>
          <w:rFonts w:ascii="Times New Roman" w:hAnsi="Times New Roman"/>
          <w:sz w:val="24"/>
          <w:szCs w:val="24"/>
        </w:rPr>
        <w:t xml:space="preserve">s to evaluate project success. </w:t>
      </w:r>
      <w:r w:rsidRPr="00082671">
        <w:rPr>
          <w:rFonts w:ascii="Times New Roman" w:hAnsi="Times New Roman"/>
          <w:sz w:val="24"/>
          <w:szCs w:val="24"/>
        </w:rPr>
        <w:t xml:space="preserve">Project addresses one or more of the </w:t>
      </w:r>
      <w:r>
        <w:rPr>
          <w:rFonts w:ascii="Times New Roman" w:hAnsi="Times New Roman"/>
          <w:sz w:val="24"/>
          <w:szCs w:val="24"/>
        </w:rPr>
        <w:t xml:space="preserve">program </w:t>
      </w:r>
      <w:r w:rsidRPr="00082671">
        <w:rPr>
          <w:rFonts w:ascii="Times New Roman" w:hAnsi="Times New Roman"/>
          <w:sz w:val="24"/>
          <w:szCs w:val="24"/>
        </w:rPr>
        <w:t>priorities.</w:t>
      </w:r>
    </w:p>
    <w:p w14:paraId="0745E83B" w14:textId="77777777" w:rsidR="00F46C39" w:rsidRPr="00082671" w:rsidRDefault="00F46C39" w:rsidP="00F46C39">
      <w:pPr>
        <w:ind w:left="0" w:firstLine="0"/>
        <w:rPr>
          <w:rFonts w:ascii="Times New Roman" w:hAnsi="Times New Roman"/>
          <w:sz w:val="24"/>
          <w:szCs w:val="24"/>
        </w:rPr>
      </w:pPr>
    </w:p>
    <w:p w14:paraId="1FEAC49A" w14:textId="77777777" w:rsidR="00F46C39" w:rsidRDefault="00F46C39" w:rsidP="00F46C39">
      <w:pPr>
        <w:pStyle w:val="ms-rteelement-p"/>
        <w:spacing w:before="0" w:beforeAutospacing="0" w:after="0" w:afterAutospacing="0"/>
        <w:ind w:right="0"/>
        <w:rPr>
          <w:rFonts w:ascii="Times New Roman" w:hAnsi="Times New Roman"/>
        </w:rPr>
      </w:pPr>
      <w:r>
        <w:rPr>
          <w:rFonts w:ascii="Times New Roman" w:hAnsi="Times New Roman"/>
          <w:b/>
        </w:rPr>
        <w:t>Technical Merit</w:t>
      </w:r>
      <w:r w:rsidRPr="00082671">
        <w:rPr>
          <w:rFonts w:ascii="Times New Roman" w:hAnsi="Times New Roman"/>
        </w:rPr>
        <w:t xml:space="preserve"> –</w:t>
      </w:r>
      <w:r>
        <w:rPr>
          <w:rFonts w:ascii="Times New Roman" w:hAnsi="Times New Roman"/>
        </w:rPr>
        <w:t xml:space="preserve"> </w:t>
      </w:r>
      <w:r w:rsidRPr="00082671">
        <w:rPr>
          <w:rFonts w:ascii="Times New Roman" w:hAnsi="Times New Roman"/>
        </w:rPr>
        <w:t>Project is technically sound and feasible, and the proposal sets forth a clear, logical and achievable work plan and timeline.</w:t>
      </w:r>
      <w:r w:rsidRPr="00D61DA3">
        <w:rPr>
          <w:rFonts w:ascii="Times New Roman" w:hAnsi="Times New Roman"/>
        </w:rPr>
        <w:t xml:space="preserve"> </w:t>
      </w:r>
      <w:r w:rsidRPr="00082671">
        <w:rPr>
          <w:rFonts w:ascii="Times New Roman" w:hAnsi="Times New Roman"/>
        </w:rPr>
        <w:t>Project engages appropriate technical experts throughout project planning, design and implementation to ensure activities are technically-sound and feasible.</w:t>
      </w:r>
    </w:p>
    <w:p w14:paraId="0C84FF05" w14:textId="77777777" w:rsidR="000C2E49" w:rsidRDefault="000C2E49" w:rsidP="00F46C39">
      <w:pPr>
        <w:pStyle w:val="ms-rteelement-p"/>
        <w:spacing w:before="0" w:beforeAutospacing="0" w:after="0" w:afterAutospacing="0"/>
        <w:ind w:right="0"/>
        <w:rPr>
          <w:rFonts w:ascii="Times New Roman" w:hAnsi="Times New Roman"/>
        </w:rPr>
      </w:pPr>
    </w:p>
    <w:p w14:paraId="653829B2" w14:textId="77777777" w:rsidR="000C2E49" w:rsidRDefault="000C2E49" w:rsidP="00F46C39">
      <w:pPr>
        <w:pStyle w:val="ms-rteelement-p"/>
        <w:spacing w:before="0" w:beforeAutospacing="0" w:after="0" w:afterAutospacing="0"/>
        <w:ind w:right="0"/>
        <w:rPr>
          <w:rFonts w:ascii="Times New Roman" w:hAnsi="Times New Roman"/>
        </w:rPr>
      </w:pPr>
      <w:r w:rsidRPr="00D72ED8">
        <w:rPr>
          <w:rFonts w:ascii="Times New Roman" w:hAnsi="Times New Roman"/>
          <w:b/>
          <w:bCs/>
        </w:rPr>
        <w:t>Spatial Data</w:t>
      </w:r>
      <w:r w:rsidRPr="00D72ED8">
        <w:rPr>
          <w:rFonts w:ascii="Times New Roman" w:hAnsi="Times New Roman"/>
        </w:rPr>
        <w:t xml:space="preserve"> – Project spatial data submitted to NFWF’s online mapping tool accurately represent the location(s) of each conservation activity at time of proposal submission. Successful projects will be required to submit improved spatial data within the period of performance as necessary.</w:t>
      </w:r>
    </w:p>
    <w:p w14:paraId="36A48B6C" w14:textId="77777777" w:rsidR="00F46C39" w:rsidRDefault="00F46C39" w:rsidP="00F46C39">
      <w:pPr>
        <w:pStyle w:val="ms-rteelement-p"/>
        <w:spacing w:before="0" w:beforeAutospacing="0" w:after="0" w:afterAutospacing="0"/>
        <w:ind w:right="0"/>
        <w:rPr>
          <w:rFonts w:ascii="Times New Roman" w:hAnsi="Times New Roman"/>
        </w:rPr>
      </w:pPr>
    </w:p>
    <w:p w14:paraId="61858E71" w14:textId="77777777" w:rsidR="00466789" w:rsidRDefault="00466789" w:rsidP="00466789">
      <w:pPr>
        <w:pStyle w:val="ms-rteelement-p"/>
        <w:spacing w:before="0" w:beforeAutospacing="0" w:after="0" w:afterAutospacing="0"/>
        <w:ind w:right="0"/>
        <w:rPr>
          <w:rFonts w:ascii="Times New Roman" w:hAnsi="Times New Roman"/>
          <w:bCs/>
        </w:rPr>
      </w:pPr>
      <w:r>
        <w:rPr>
          <w:rFonts w:ascii="Times New Roman" w:hAnsi="Times New Roman"/>
          <w:b/>
        </w:rPr>
        <w:t xml:space="preserve">Partnership and Community Impact </w:t>
      </w:r>
      <w:r>
        <w:rPr>
          <w:rFonts w:ascii="Times New Roman" w:hAnsi="Times New Roman"/>
        </w:rPr>
        <w:t>–</w:t>
      </w:r>
      <w:r>
        <w:rPr>
          <w:rFonts w:ascii="Times New Roman" w:hAnsi="Times New Roman"/>
          <w:b/>
        </w:rPr>
        <w:t xml:space="preserve"> </w:t>
      </w:r>
      <w:r>
        <w:rPr>
          <w:rFonts w:ascii="Times New Roman" w:hAnsi="Times New Roman"/>
          <w:bCs/>
        </w:rPr>
        <w:t>The applicant organization partners and engages collaboratively with diverse local community members, leaders, community-based organizations, and other relevant stakeholders to develop and implement the proposed project. This ensures long-term sustainability and success of the project, integration into local programs and policies, and community acceptance of proposed restoration actions. Non-traditional partners or communities are enlisted to broaden the sustained impact from the project. Describe the community characteristics of the project area, identify any communities impacted, describe outreach and community engagement activities and how those will be monitored and measured. Use demographic data to support descriptions and submit letters of support from community partners and/or collaborators demonstrating their commitment to the project and engagement in project activities as proposed.</w:t>
      </w:r>
    </w:p>
    <w:p w14:paraId="5BB66795" w14:textId="77777777" w:rsidR="00466789" w:rsidRDefault="00466789" w:rsidP="00466789">
      <w:pPr>
        <w:pStyle w:val="ms-rteelement-p"/>
        <w:spacing w:before="0" w:beforeAutospacing="0" w:after="0" w:afterAutospacing="0"/>
        <w:ind w:right="0"/>
        <w:rPr>
          <w:rFonts w:ascii="Times New Roman" w:hAnsi="Times New Roman"/>
        </w:rPr>
      </w:pPr>
    </w:p>
    <w:p w14:paraId="7FB0937F" w14:textId="77777777" w:rsidR="00466789" w:rsidRDefault="00466789" w:rsidP="00466789">
      <w:pPr>
        <w:pStyle w:val="ms-rteelement-p"/>
        <w:spacing w:before="0" w:beforeAutospacing="0" w:after="0" w:afterAutospacing="0"/>
        <w:ind w:right="0"/>
        <w:rPr>
          <w:rFonts w:ascii="Times New Roman" w:hAnsi="Times New Roman"/>
        </w:rPr>
      </w:pPr>
      <w:r w:rsidRPr="00466789">
        <w:rPr>
          <w:rFonts w:ascii="Times New Roman" w:hAnsi="Times New Roman"/>
          <w:b/>
        </w:rPr>
        <w:t>Cost-Effectiveness</w:t>
      </w:r>
      <w:r w:rsidRPr="00466789">
        <w:rPr>
          <w:rFonts w:ascii="Times New Roman" w:hAnsi="Times New Roman"/>
        </w:rPr>
        <w:t xml:space="preserve"> – </w:t>
      </w:r>
      <w:r w:rsidRPr="00466789">
        <w:rPr>
          <w:rFonts w:ascii="Times New Roman" w:eastAsia="Calibri" w:hAnsi="Times New Roman"/>
          <w:color w:val="auto"/>
        </w:rPr>
        <w:t>Cost-effectiveness analysis identifies the economically most efficient way to meet project objectives. Project includes a cost-effective budget that balances performance risk and efficient use of funds. Cost-effectiveness evaluation includes, but is not limited to, an assessment of effective direct/indirect costs across all categories in the proposed budget according to the type, size and duration of project and project objectives. Project budgets will be compared to similar projects to ensure proposed costs across all budget categories are reasonable for the activities being performed and the outcomes proposed.</w:t>
      </w:r>
    </w:p>
    <w:p w14:paraId="34175D35" w14:textId="77777777" w:rsidR="00F46C39" w:rsidRPr="00082671" w:rsidRDefault="00F46C39" w:rsidP="00F46C39">
      <w:pPr>
        <w:ind w:left="0" w:firstLine="0"/>
        <w:rPr>
          <w:rFonts w:ascii="Times New Roman" w:hAnsi="Times New Roman"/>
          <w:sz w:val="24"/>
          <w:szCs w:val="24"/>
        </w:rPr>
      </w:pPr>
    </w:p>
    <w:p w14:paraId="7F5F8DA5" w14:textId="77777777" w:rsidR="00F46C39" w:rsidRPr="00082671" w:rsidRDefault="00F46C39" w:rsidP="00F46C39">
      <w:pPr>
        <w:ind w:left="0" w:firstLine="0"/>
        <w:rPr>
          <w:rFonts w:ascii="Times New Roman" w:hAnsi="Times New Roman"/>
          <w:sz w:val="24"/>
          <w:szCs w:val="24"/>
        </w:rPr>
      </w:pPr>
      <w:r w:rsidRPr="00082671">
        <w:rPr>
          <w:rFonts w:ascii="Times New Roman" w:hAnsi="Times New Roman"/>
          <w:b/>
          <w:sz w:val="24"/>
          <w:szCs w:val="24"/>
        </w:rPr>
        <w:t xml:space="preserve">Transferability </w:t>
      </w:r>
      <w:r w:rsidRPr="00082671">
        <w:rPr>
          <w:rFonts w:ascii="Times New Roman" w:hAnsi="Times New Roman"/>
          <w:color w:val="000000"/>
          <w:sz w:val="24"/>
          <w:szCs w:val="24"/>
        </w:rPr>
        <w:t>–</w:t>
      </w:r>
      <w:r w:rsidRPr="00082671">
        <w:rPr>
          <w:rFonts w:ascii="Times New Roman" w:hAnsi="Times New Roman"/>
          <w:b/>
          <w:sz w:val="24"/>
          <w:szCs w:val="24"/>
        </w:rPr>
        <w:t xml:space="preserve"> </w:t>
      </w:r>
      <w:r w:rsidRPr="00082671">
        <w:rPr>
          <w:rFonts w:ascii="Times New Roman" w:hAnsi="Times New Roman"/>
          <w:sz w:val="24"/>
          <w:szCs w:val="24"/>
        </w:rPr>
        <w:t>Project has potential and plan to transfer lessons learned to other communities and/or to be integrated into government programs and policies.</w:t>
      </w:r>
    </w:p>
    <w:p w14:paraId="0FC9F984" w14:textId="77777777" w:rsidR="00F46C39" w:rsidRPr="00082671" w:rsidRDefault="00F46C39" w:rsidP="00F46C39">
      <w:pPr>
        <w:ind w:left="0" w:firstLine="0"/>
        <w:rPr>
          <w:rFonts w:ascii="Times New Roman" w:hAnsi="Times New Roman"/>
          <w:sz w:val="24"/>
          <w:szCs w:val="24"/>
        </w:rPr>
      </w:pPr>
    </w:p>
    <w:p w14:paraId="5275F91F" w14:textId="77777777" w:rsidR="00F46C39" w:rsidRPr="00082671" w:rsidRDefault="00F46C39" w:rsidP="00F46C39">
      <w:pPr>
        <w:ind w:left="0" w:firstLine="0"/>
        <w:rPr>
          <w:rFonts w:ascii="Times New Roman" w:hAnsi="Times New Roman"/>
          <w:color w:val="000000"/>
          <w:sz w:val="24"/>
          <w:szCs w:val="24"/>
        </w:rPr>
      </w:pPr>
      <w:r w:rsidRPr="00082671">
        <w:rPr>
          <w:rFonts w:ascii="Times New Roman" w:hAnsi="Times New Roman"/>
          <w:b/>
          <w:color w:val="000000"/>
          <w:sz w:val="24"/>
          <w:szCs w:val="24"/>
        </w:rPr>
        <w:lastRenderedPageBreak/>
        <w:t>Communication</w:t>
      </w:r>
      <w:r w:rsidRPr="00082671">
        <w:rPr>
          <w:rFonts w:ascii="Times New Roman" w:hAnsi="Times New Roman"/>
          <w:color w:val="000000"/>
          <w:sz w:val="24"/>
          <w:szCs w:val="24"/>
        </w:rPr>
        <w:t xml:space="preserve"> – Project includes a detailed plan to communicate information about the project </w:t>
      </w:r>
      <w:r w:rsidRPr="006C3DC2">
        <w:rPr>
          <w:rFonts w:ascii="Times New Roman" w:hAnsi="Times New Roman"/>
          <w:color w:val="000000"/>
          <w:sz w:val="24"/>
          <w:szCs w:val="24"/>
        </w:rPr>
        <w:t>to appropriate audiences</w:t>
      </w:r>
      <w:r w:rsidRPr="00082671">
        <w:rPr>
          <w:rFonts w:ascii="Times New Roman" w:hAnsi="Times New Roman"/>
          <w:color w:val="000000"/>
          <w:sz w:val="24"/>
          <w:szCs w:val="24"/>
        </w:rPr>
        <w:t>.</w:t>
      </w:r>
    </w:p>
    <w:p w14:paraId="12E2EEA2" w14:textId="77777777" w:rsidR="00F46C39" w:rsidRDefault="00F46C39" w:rsidP="00F46C39">
      <w:pPr>
        <w:pStyle w:val="ms-rteelement-p"/>
        <w:spacing w:before="0" w:beforeAutospacing="0" w:after="0" w:afterAutospacing="0"/>
        <w:ind w:right="0"/>
        <w:rPr>
          <w:rFonts w:ascii="Times New Roman" w:hAnsi="Times New Roman"/>
          <w:b/>
        </w:rPr>
      </w:pPr>
    </w:p>
    <w:p w14:paraId="26E9848F" w14:textId="77777777" w:rsidR="00F46C39" w:rsidRPr="00082671" w:rsidRDefault="00F46C39" w:rsidP="00F46C39">
      <w:pPr>
        <w:pStyle w:val="ms-rteelement-p"/>
        <w:spacing w:before="0" w:beforeAutospacing="0" w:after="0" w:afterAutospacing="0"/>
        <w:ind w:right="0"/>
        <w:rPr>
          <w:rFonts w:ascii="Times New Roman" w:hAnsi="Times New Roman"/>
        </w:rPr>
      </w:pPr>
      <w:r w:rsidRPr="00082671">
        <w:rPr>
          <w:rFonts w:ascii="Times New Roman" w:hAnsi="Times New Roman"/>
          <w:b/>
        </w:rPr>
        <w:t>Funding Need</w:t>
      </w:r>
      <w:r w:rsidRPr="00082671">
        <w:rPr>
          <w:rFonts w:ascii="Times New Roman" w:hAnsi="Times New Roman"/>
        </w:rPr>
        <w:t> – Project establishes a clear need for the funds being requested, and demonstrates that activities would not move forward absent funding.</w:t>
      </w:r>
    </w:p>
    <w:p w14:paraId="678F3544" w14:textId="77777777" w:rsidR="00F46C39" w:rsidRDefault="00F46C39" w:rsidP="00F46C39">
      <w:pPr>
        <w:pStyle w:val="ms-rteelement-p"/>
        <w:spacing w:before="0" w:beforeAutospacing="0" w:after="0" w:afterAutospacing="0"/>
        <w:ind w:right="0"/>
        <w:rPr>
          <w:rFonts w:ascii="Times New Roman" w:hAnsi="Times New Roman"/>
          <w:b/>
        </w:rPr>
      </w:pPr>
    </w:p>
    <w:p w14:paraId="7BFB714D" w14:textId="77777777" w:rsidR="00F46C39" w:rsidRPr="00082671" w:rsidRDefault="00F46C39" w:rsidP="00F46C39">
      <w:pPr>
        <w:pStyle w:val="ms-rteelement-p"/>
        <w:spacing w:before="0" w:beforeAutospacing="0" w:after="0" w:afterAutospacing="0"/>
        <w:ind w:right="0"/>
        <w:rPr>
          <w:rFonts w:ascii="Times New Roman" w:hAnsi="Times New Roman"/>
        </w:rPr>
      </w:pPr>
      <w:r w:rsidRPr="00082671">
        <w:rPr>
          <w:rFonts w:ascii="Times New Roman" w:hAnsi="Times New Roman"/>
          <w:b/>
        </w:rPr>
        <w:t>Conservation Plan and Context</w:t>
      </w:r>
      <w:r w:rsidRPr="00082671">
        <w:rPr>
          <w:rFonts w:ascii="Times New Roman" w:hAnsi="Times New Roman"/>
        </w:rPr>
        <w:t xml:space="preserve"> –</w:t>
      </w:r>
      <w:r>
        <w:rPr>
          <w:rFonts w:ascii="Times New Roman" w:hAnsi="Times New Roman"/>
        </w:rPr>
        <w:t xml:space="preserve"> </w:t>
      </w:r>
      <w:r w:rsidRPr="00082671">
        <w:rPr>
          <w:rFonts w:ascii="Times New Roman" w:hAnsi="Times New Roman"/>
        </w:rPr>
        <w:t xml:space="preserve">The project advances an existing conservation plan or strategy. </w:t>
      </w:r>
    </w:p>
    <w:p w14:paraId="7836A3FC" w14:textId="77777777" w:rsidR="00F46C39" w:rsidRDefault="00F46C39" w:rsidP="00F46C39">
      <w:pPr>
        <w:pStyle w:val="ms-rteelement-p"/>
        <w:spacing w:before="0" w:beforeAutospacing="0" w:after="0" w:afterAutospacing="0"/>
        <w:ind w:right="0"/>
        <w:rPr>
          <w:rFonts w:ascii="Times New Roman" w:hAnsi="Times New Roman"/>
          <w:b/>
        </w:rPr>
      </w:pPr>
    </w:p>
    <w:p w14:paraId="633DF50E" w14:textId="77777777" w:rsidR="00F46C39" w:rsidRDefault="00F46C39" w:rsidP="00F46C39">
      <w:pPr>
        <w:pStyle w:val="ms-rteelement-p"/>
        <w:spacing w:before="0" w:beforeAutospacing="0" w:after="0" w:afterAutospacing="0"/>
        <w:ind w:right="0"/>
        <w:rPr>
          <w:rFonts w:ascii="Times New Roman" w:hAnsi="Times New Roman"/>
        </w:rPr>
      </w:pPr>
      <w:r w:rsidRPr="00082671">
        <w:rPr>
          <w:rFonts w:ascii="Times New Roman" w:hAnsi="Times New Roman"/>
          <w:b/>
        </w:rPr>
        <w:t>Monitoring</w:t>
      </w:r>
      <w:r w:rsidRPr="00082671">
        <w:rPr>
          <w:rFonts w:ascii="Times New Roman" w:hAnsi="Times New Roman"/>
        </w:rPr>
        <w:t xml:space="preserve"> – Project includes a plan for monitoring progress during and after the proposed project period to track project success and adaptively address new challenges and opportunities as they arise. </w:t>
      </w:r>
    </w:p>
    <w:p w14:paraId="5AEEF353" w14:textId="77777777" w:rsidR="00F46C39" w:rsidRPr="00082671" w:rsidRDefault="00F46C39" w:rsidP="00F46C39">
      <w:pPr>
        <w:pStyle w:val="ms-rteelement-p"/>
        <w:spacing w:before="0" w:beforeAutospacing="0" w:after="0" w:afterAutospacing="0"/>
        <w:ind w:right="0"/>
        <w:rPr>
          <w:rFonts w:ascii="Times New Roman" w:hAnsi="Times New Roman"/>
        </w:rPr>
      </w:pPr>
    </w:p>
    <w:p w14:paraId="1BF99DCE" w14:textId="77777777" w:rsidR="00F46C39" w:rsidRDefault="00F46C39" w:rsidP="00F46C39">
      <w:pPr>
        <w:pStyle w:val="ms-rteelement-p"/>
        <w:spacing w:before="0" w:beforeAutospacing="0" w:after="0" w:afterAutospacing="0"/>
        <w:ind w:right="0"/>
        <w:rPr>
          <w:rFonts w:ascii="Times New Roman" w:hAnsi="Times New Roman"/>
        </w:rPr>
      </w:pPr>
      <w:r w:rsidRPr="00082671">
        <w:rPr>
          <w:rFonts w:ascii="Times New Roman" w:hAnsi="Times New Roman"/>
          <w:b/>
        </w:rPr>
        <w:t>Long-term Sustainability</w:t>
      </w:r>
      <w:r>
        <w:rPr>
          <w:rFonts w:ascii="Times New Roman" w:hAnsi="Times New Roman"/>
          <w:b/>
        </w:rPr>
        <w:t xml:space="preserve"> </w:t>
      </w:r>
      <w:r w:rsidRPr="00082671">
        <w:rPr>
          <w:rFonts w:ascii="Times New Roman" w:hAnsi="Times New Roman"/>
        </w:rPr>
        <w:t>– Project will be maintained to ensure benefits are achieved and sustained over time. This should include how future funding will be secured to implement necessary long-term monitoring and maintenance activities.</w:t>
      </w:r>
    </w:p>
    <w:p w14:paraId="5227BBD4" w14:textId="77777777" w:rsidR="00F46C39" w:rsidRPr="00082671" w:rsidRDefault="00F46C39" w:rsidP="00F46C39">
      <w:pPr>
        <w:pStyle w:val="ms-rteelement-p"/>
        <w:spacing w:before="0" w:beforeAutospacing="0" w:after="0" w:afterAutospacing="0"/>
        <w:ind w:right="0"/>
        <w:rPr>
          <w:rFonts w:ascii="Times New Roman" w:hAnsi="Times New Roman"/>
        </w:rPr>
      </w:pPr>
    </w:p>
    <w:p w14:paraId="595DA59B" w14:textId="77777777" w:rsidR="00F46C39" w:rsidRDefault="00F46C39" w:rsidP="00F46C39">
      <w:pPr>
        <w:pStyle w:val="ms-rteelement-p"/>
        <w:spacing w:before="0" w:beforeAutospacing="0" w:after="0" w:afterAutospacing="0"/>
        <w:ind w:right="0"/>
        <w:rPr>
          <w:rFonts w:ascii="Times New Roman" w:hAnsi="Times New Roman"/>
        </w:rPr>
      </w:pPr>
      <w:r w:rsidRPr="00082671">
        <w:rPr>
          <w:rFonts w:ascii="Times New Roman" w:hAnsi="Times New Roman"/>
          <w:b/>
        </w:rPr>
        <w:t>Past Success</w:t>
      </w:r>
      <w:r>
        <w:rPr>
          <w:rFonts w:ascii="Times New Roman" w:hAnsi="Times New Roman"/>
          <w:b/>
        </w:rPr>
        <w:t xml:space="preserve"> </w:t>
      </w:r>
      <w:r w:rsidRPr="00082671">
        <w:rPr>
          <w:rFonts w:ascii="Times New Roman" w:hAnsi="Times New Roman"/>
        </w:rPr>
        <w:t>– Applicant has a proven track record of success in implementing conservation practices with specific, measurable results.</w:t>
      </w:r>
      <w:r w:rsidR="0007177C">
        <w:rPr>
          <w:rFonts w:ascii="Times New Roman" w:hAnsi="Times New Roman"/>
        </w:rPr>
        <w:t xml:space="preserve">  Project types with demonstrated </w:t>
      </w:r>
      <w:r w:rsidR="00B12F50">
        <w:rPr>
          <w:rFonts w:ascii="Times New Roman" w:hAnsi="Times New Roman"/>
        </w:rPr>
        <w:t>ecological</w:t>
      </w:r>
      <w:r w:rsidR="0007177C">
        <w:rPr>
          <w:rFonts w:ascii="Times New Roman" w:hAnsi="Times New Roman"/>
        </w:rPr>
        <w:t xml:space="preserve"> success are preferred.</w:t>
      </w:r>
    </w:p>
    <w:p w14:paraId="78A7133B" w14:textId="77777777" w:rsidR="00F46C39" w:rsidRPr="00082671" w:rsidRDefault="00F46C39" w:rsidP="00F46C39">
      <w:pPr>
        <w:ind w:left="0" w:firstLine="0"/>
        <w:rPr>
          <w:rFonts w:ascii="Times New Roman" w:hAnsi="Times New Roman"/>
          <w:sz w:val="24"/>
          <w:szCs w:val="24"/>
        </w:rPr>
      </w:pPr>
    </w:p>
    <w:p w14:paraId="3C99BC2A" w14:textId="77777777" w:rsidR="003A208D" w:rsidRPr="003A208D" w:rsidRDefault="003A208D" w:rsidP="003A208D">
      <w:pPr>
        <w:ind w:left="0" w:firstLine="0"/>
        <w:rPr>
          <w:rFonts w:ascii="Times New Roman" w:hAnsi="Times New Roman"/>
          <w:sz w:val="24"/>
          <w:szCs w:val="24"/>
        </w:rPr>
      </w:pPr>
      <w:r w:rsidRPr="003A208D">
        <w:rPr>
          <w:rFonts w:ascii="Times New Roman" w:hAnsi="Times New Roman"/>
          <w:b/>
          <w:sz w:val="24"/>
          <w:szCs w:val="24"/>
        </w:rPr>
        <w:t xml:space="preserve">Partnership </w:t>
      </w:r>
      <w:r w:rsidRPr="003A208D">
        <w:rPr>
          <w:rFonts w:ascii="Times New Roman" w:hAnsi="Times New Roman"/>
          <w:sz w:val="24"/>
          <w:szCs w:val="24"/>
        </w:rPr>
        <w:t>– An appropriate partnership exists to implement the project and the project is supported by a strong local partnership that leverages additional funds and will sustain it after the life of the grant. If the organization does not have the capacity or history of successes needed to constitute a competitive application alone, we highly encourage organizations to identify and collaborate with partner organizations to increase capacity and improve project design and outcomes. These partnerships may include multiple organizations needed to implement the project and authentically engage local stakeholders but elevate one higher capacity organization to act as the applicant and pass-through entity for project funding if needed. Identify proposed partners, if known (including potential or contemplated subawards to third party subrecipients of the applicant), the roles they will play in implementing the project, and how this project will build new or enhance existing partnerships. (Note: a project partner is any local community, non-profit organization, tribe, and/or local, state, and federal government agency that contributes to the project in a substantial way and is closely involved in the completion of the project.)</w:t>
      </w:r>
    </w:p>
    <w:p w14:paraId="70D4694D" w14:textId="77777777" w:rsidR="00164BDF" w:rsidRDefault="00164BDF" w:rsidP="00466789">
      <w:pPr>
        <w:ind w:left="0" w:firstLine="0"/>
        <w:rPr>
          <w:rFonts w:ascii="Times New Roman" w:hAnsi="Times New Roman"/>
          <w:b/>
          <w:sz w:val="28"/>
          <w:szCs w:val="24"/>
        </w:rPr>
      </w:pPr>
    </w:p>
    <w:p w14:paraId="1FD8AB35" w14:textId="77777777" w:rsidR="00164BDF" w:rsidRDefault="00164BDF" w:rsidP="00A35776">
      <w:pPr>
        <w:rPr>
          <w:rFonts w:ascii="Times New Roman" w:hAnsi="Times New Roman"/>
          <w:b/>
          <w:sz w:val="28"/>
          <w:szCs w:val="24"/>
        </w:rPr>
      </w:pPr>
    </w:p>
    <w:p w14:paraId="562CCA06" w14:textId="77777777" w:rsidR="00DD7B9A" w:rsidRDefault="00DD7B9A" w:rsidP="00A35776">
      <w:pPr>
        <w:rPr>
          <w:rFonts w:ascii="Times New Roman" w:hAnsi="Times New Roman"/>
          <w:b/>
          <w:sz w:val="28"/>
          <w:szCs w:val="24"/>
        </w:rPr>
      </w:pPr>
      <w:r w:rsidRPr="00497023">
        <w:rPr>
          <w:rFonts w:ascii="Times New Roman" w:hAnsi="Times New Roman"/>
          <w:b/>
          <w:sz w:val="28"/>
          <w:szCs w:val="24"/>
        </w:rPr>
        <w:t>OTHER</w:t>
      </w:r>
      <w:r w:rsidR="00A64BA3">
        <w:rPr>
          <w:rFonts w:ascii="Times New Roman" w:hAnsi="Times New Roman"/>
          <w:b/>
          <w:sz w:val="28"/>
          <w:szCs w:val="24"/>
        </w:rPr>
        <w:t xml:space="preserve"> </w:t>
      </w:r>
    </w:p>
    <w:p w14:paraId="0F4F23BF" w14:textId="77777777" w:rsidR="00CD1F78" w:rsidRPr="00FE3A28" w:rsidRDefault="00CD1F78" w:rsidP="00A35776">
      <w:pPr>
        <w:rPr>
          <w:rFonts w:ascii="Times New Roman" w:hAnsi="Times New Roman"/>
          <w:b/>
          <w:i/>
          <w:sz w:val="24"/>
          <w:szCs w:val="24"/>
        </w:rPr>
      </w:pPr>
    </w:p>
    <w:p w14:paraId="6A1B0883" w14:textId="77777777" w:rsidR="00466789" w:rsidRPr="000B2BFF" w:rsidRDefault="00466789" w:rsidP="00466789">
      <w:pPr>
        <w:ind w:left="0" w:firstLine="0"/>
        <w:rPr>
          <w:rFonts w:ascii="Times New Roman" w:hAnsi="Times New Roman"/>
          <w:b/>
          <w:sz w:val="24"/>
          <w:szCs w:val="24"/>
        </w:rPr>
      </w:pPr>
      <w:r w:rsidRPr="00BB48EF">
        <w:rPr>
          <w:rFonts w:ascii="Times New Roman" w:hAnsi="Times New Roman"/>
          <w:b/>
          <w:sz w:val="24"/>
          <w:szCs w:val="24"/>
        </w:rPr>
        <w:t xml:space="preserve">Applicant Demographic Information </w:t>
      </w:r>
      <w:r w:rsidRPr="00BB48EF">
        <w:rPr>
          <w:rFonts w:ascii="Times New Roman" w:hAnsi="Times New Roman"/>
          <w:color w:val="000000"/>
          <w:sz w:val="24"/>
          <w:szCs w:val="24"/>
        </w:rPr>
        <w:t>–</w:t>
      </w:r>
      <w:r w:rsidRPr="00BB48EF">
        <w:rPr>
          <w:rFonts w:ascii="Times New Roman" w:hAnsi="Times New Roman"/>
          <w:b/>
          <w:sz w:val="24"/>
          <w:szCs w:val="24"/>
        </w:rPr>
        <w:t xml:space="preserve"> </w:t>
      </w:r>
      <w:r w:rsidRPr="00BB48EF">
        <w:rPr>
          <w:rFonts w:ascii="Times New Roman" w:hAnsi="Times New Roman"/>
          <w:bCs/>
          <w:sz w:val="24"/>
          <w:szCs w:val="24"/>
        </w:rPr>
        <w:t xml:space="preserve">In an effort to better understand diversity in our grantmaking, NFWF is collecting basic demographic information on applicants and their organizations via a voluntary survey form (available in Easygrants). This information will not be shared externally or with reviewers and will </w:t>
      </w:r>
      <w:r w:rsidRPr="00BB48EF">
        <w:rPr>
          <w:rFonts w:ascii="Times New Roman" w:hAnsi="Times New Roman"/>
          <w:bCs/>
          <w:sz w:val="24"/>
          <w:szCs w:val="24"/>
          <w:u w:val="single"/>
        </w:rPr>
        <w:t>not</w:t>
      </w:r>
      <w:r w:rsidRPr="00BB48EF">
        <w:rPr>
          <w:rFonts w:ascii="Times New Roman" w:hAnsi="Times New Roman"/>
          <w:bCs/>
          <w:sz w:val="24"/>
          <w:szCs w:val="24"/>
        </w:rPr>
        <w:t xml:space="preserve"> be considered when making grant decisions. For more details, please see the tip sheet and the Uploads section of Easygrants.</w:t>
      </w:r>
    </w:p>
    <w:p w14:paraId="2A227749" w14:textId="77777777" w:rsidR="00466789" w:rsidRDefault="00466789" w:rsidP="00FA0277">
      <w:pPr>
        <w:ind w:left="0" w:firstLine="0"/>
        <w:rPr>
          <w:rFonts w:ascii="Times New Roman" w:hAnsi="Times New Roman"/>
          <w:b/>
          <w:sz w:val="24"/>
          <w:szCs w:val="24"/>
        </w:rPr>
      </w:pPr>
    </w:p>
    <w:p w14:paraId="0747025D" w14:textId="77777777" w:rsidR="00FA0277" w:rsidRDefault="00FA0277" w:rsidP="00FA0277">
      <w:pPr>
        <w:ind w:left="0" w:firstLine="0"/>
        <w:rPr>
          <w:rFonts w:ascii="Times New Roman" w:eastAsia="Batang" w:hAnsi="Times New Roman"/>
          <w:color w:val="000000"/>
          <w:sz w:val="24"/>
        </w:rPr>
      </w:pPr>
      <w:r>
        <w:rPr>
          <w:rFonts w:ascii="Times New Roman" w:hAnsi="Times New Roman"/>
          <w:b/>
          <w:sz w:val="24"/>
          <w:szCs w:val="24"/>
        </w:rPr>
        <w:t>Budget</w:t>
      </w:r>
      <w:r w:rsidRPr="00082671">
        <w:rPr>
          <w:rFonts w:ascii="Times New Roman" w:hAnsi="Times New Roman"/>
          <w:sz w:val="24"/>
          <w:szCs w:val="24"/>
        </w:rPr>
        <w:t xml:space="preserve"> </w:t>
      </w:r>
      <w:r w:rsidRPr="00082671">
        <w:rPr>
          <w:rFonts w:ascii="Times New Roman" w:hAnsi="Times New Roman"/>
          <w:color w:val="000000"/>
          <w:sz w:val="24"/>
          <w:szCs w:val="24"/>
        </w:rPr>
        <w:t>–</w:t>
      </w:r>
      <w:r>
        <w:rPr>
          <w:rFonts w:ascii="Times New Roman" w:hAnsi="Times New Roman"/>
          <w:sz w:val="24"/>
          <w:szCs w:val="24"/>
        </w:rPr>
        <w:t xml:space="preserve"> </w:t>
      </w:r>
      <w:r w:rsidRPr="00172477">
        <w:rPr>
          <w:rFonts w:ascii="Times New Roman" w:eastAsia="Batang" w:hAnsi="Times New Roman"/>
          <w:sz w:val="24"/>
        </w:rPr>
        <w:t>Costs are allowable, reasonable and b</w:t>
      </w:r>
      <w:r>
        <w:rPr>
          <w:rFonts w:ascii="Times New Roman" w:eastAsia="Batang" w:hAnsi="Times New Roman"/>
          <w:sz w:val="24"/>
        </w:rPr>
        <w:t xml:space="preserve">udgeted in accordance with </w:t>
      </w:r>
      <w:r w:rsidRPr="00054D46">
        <w:rPr>
          <w:rFonts w:ascii="Times New Roman" w:eastAsia="Batang" w:hAnsi="Times New Roman"/>
          <w:sz w:val="24"/>
        </w:rPr>
        <w:t>NFW</w:t>
      </w:r>
      <w:r>
        <w:rPr>
          <w:rFonts w:ascii="Times New Roman" w:eastAsia="Batang" w:hAnsi="Times New Roman"/>
          <w:sz w:val="24"/>
        </w:rPr>
        <w:t xml:space="preserve">F’s </w:t>
      </w:r>
      <w:hyperlink r:id="rId14" w:history="1">
        <w:r w:rsidRPr="00054D46">
          <w:rPr>
            <w:rStyle w:val="Hyperlink"/>
            <w:rFonts w:ascii="Times New Roman" w:eastAsia="Batang" w:hAnsi="Times New Roman"/>
            <w:sz w:val="24"/>
          </w:rPr>
          <w:t>Budget Instructions</w:t>
        </w:r>
      </w:hyperlink>
      <w:r>
        <w:rPr>
          <w:rFonts w:ascii="Times New Roman" w:eastAsia="Batang" w:hAnsi="Times New Roman"/>
          <w:sz w:val="24"/>
        </w:rPr>
        <w:t xml:space="preserve"> cost categories.</w:t>
      </w:r>
      <w:r w:rsidR="00A64BA3">
        <w:rPr>
          <w:rFonts w:ascii="Times New Roman" w:eastAsia="Batang" w:hAnsi="Times New Roman"/>
          <w:sz w:val="24"/>
        </w:rPr>
        <w:t xml:space="preserve"> </w:t>
      </w:r>
      <w:r>
        <w:rPr>
          <w:rFonts w:ascii="Times New Roman" w:eastAsia="Batang" w:hAnsi="Times New Roman"/>
          <w:sz w:val="24"/>
        </w:rPr>
        <w:t>Federally-</w:t>
      </w:r>
      <w:r w:rsidRPr="00172477">
        <w:rPr>
          <w:rFonts w:ascii="Times New Roman" w:eastAsia="Batang" w:hAnsi="Times New Roman"/>
          <w:sz w:val="24"/>
        </w:rPr>
        <w:t xml:space="preserve">funded projects must be in compliance with </w:t>
      </w:r>
      <w:hyperlink r:id="rId15" w:history="1">
        <w:r w:rsidR="00880918" w:rsidRPr="001F4FF6">
          <w:rPr>
            <w:rStyle w:val="Hyperlink"/>
            <w:rFonts w:ascii="Times New Roman" w:hAnsi="Times New Roman"/>
            <w:sz w:val="24"/>
            <w:szCs w:val="24"/>
          </w:rPr>
          <w:t>OMB Uniform Guidance</w:t>
        </w:r>
      </w:hyperlink>
      <w:r w:rsidRPr="00172477">
        <w:rPr>
          <w:rFonts w:ascii="Times New Roman" w:eastAsia="Batang" w:hAnsi="Times New Roman"/>
          <w:sz w:val="24"/>
        </w:rPr>
        <w:t xml:space="preserve"> as applicable</w:t>
      </w:r>
      <w:r w:rsidRPr="002835B9">
        <w:rPr>
          <w:rFonts w:ascii="Times New Roman" w:eastAsia="Batang" w:hAnsi="Times New Roman"/>
          <w:color w:val="000000"/>
          <w:sz w:val="24"/>
        </w:rPr>
        <w:t>.</w:t>
      </w:r>
    </w:p>
    <w:p w14:paraId="4A327144" w14:textId="77777777" w:rsidR="00466789" w:rsidRDefault="00466789" w:rsidP="00FA0277">
      <w:pPr>
        <w:ind w:left="0" w:firstLine="0"/>
        <w:rPr>
          <w:rFonts w:ascii="Times New Roman" w:eastAsia="Batang" w:hAnsi="Times New Roman"/>
          <w:color w:val="000000"/>
          <w:sz w:val="24"/>
        </w:rPr>
      </w:pPr>
    </w:p>
    <w:p w14:paraId="0C30227C" w14:textId="77777777" w:rsidR="00466789" w:rsidRPr="00466789" w:rsidRDefault="00466789" w:rsidP="00466789">
      <w:pPr>
        <w:ind w:left="0" w:firstLine="0"/>
        <w:rPr>
          <w:rFonts w:ascii="Times New Roman" w:hAnsi="Times New Roman"/>
          <w:color w:val="000000"/>
          <w:sz w:val="24"/>
          <w:szCs w:val="24"/>
        </w:rPr>
      </w:pPr>
      <w:r w:rsidRPr="00466789">
        <w:rPr>
          <w:rFonts w:ascii="Times New Roman" w:hAnsi="Times New Roman"/>
          <w:b/>
          <w:bCs/>
          <w:color w:val="000000"/>
          <w:sz w:val="24"/>
          <w:szCs w:val="24"/>
        </w:rPr>
        <w:t>Environmental Services</w:t>
      </w:r>
      <w:r w:rsidRPr="00466789">
        <w:rPr>
          <w:rFonts w:ascii="Times New Roman" w:hAnsi="Times New Roman"/>
          <w:color w:val="000000"/>
          <w:sz w:val="24"/>
          <w:szCs w:val="24"/>
        </w:rPr>
        <w:t xml:space="preserve"> – NFWF funds projects in pursuit of its mission to sustain, restore and enhance the nation's fish, wildlife, plants and habitats for current and future generations. NFWF recognizes that some benefits from projects may be of value with regards to credits on an environmental services market (such as a carbon credit market). NFWF does not participate in, facilitate, or manage an environmental services market nor does NFWF assert any claim on such credits. </w:t>
      </w:r>
    </w:p>
    <w:p w14:paraId="2DA7AE4A" w14:textId="77777777" w:rsidR="00466789" w:rsidRPr="00466789" w:rsidRDefault="00466789" w:rsidP="00466789">
      <w:pPr>
        <w:ind w:left="0" w:firstLine="0"/>
        <w:rPr>
          <w:rFonts w:ascii="Times New Roman" w:hAnsi="Times New Roman"/>
          <w:color w:val="000000"/>
          <w:sz w:val="24"/>
          <w:szCs w:val="24"/>
        </w:rPr>
      </w:pPr>
    </w:p>
    <w:p w14:paraId="14D60C0D" w14:textId="77777777" w:rsidR="00466789" w:rsidRPr="00466789" w:rsidRDefault="00466789" w:rsidP="00FA0277">
      <w:pPr>
        <w:ind w:left="0" w:firstLine="0"/>
        <w:rPr>
          <w:rFonts w:ascii="Times New Roman" w:hAnsi="Times New Roman"/>
          <w:color w:val="000000"/>
          <w:sz w:val="24"/>
          <w:szCs w:val="24"/>
          <w:highlight w:val="yellow"/>
        </w:rPr>
      </w:pPr>
      <w:r w:rsidRPr="00466789">
        <w:rPr>
          <w:rFonts w:ascii="Times New Roman" w:hAnsi="Times New Roman"/>
          <w:b/>
          <w:bCs/>
          <w:color w:val="000000"/>
          <w:sz w:val="24"/>
          <w:szCs w:val="24"/>
        </w:rPr>
        <w:t>Intellectual Property</w:t>
      </w:r>
      <w:r w:rsidRPr="00466789">
        <w:rPr>
          <w:rFonts w:ascii="Times New Roman" w:hAnsi="Times New Roman"/>
          <w:color w:val="000000"/>
          <w:sz w:val="24"/>
          <w:szCs w:val="24"/>
        </w:rPr>
        <w:t xml:space="preserve"> – Intellectual property created using NFWF awards may be copyrighted or otherwise legally protected by award recipients. NFWF may reserve the right to use, publish, and copy materials created under awards, including posting such material on NFWF’s website and featuring it in publications. NFWF may use project metrics and spatial data from awards to estimate societal benefits that result and to report these results to funding partners. These may include but are not limited to: habitat and species response, species connectivity, water quality, water quantity, risk of detrimental events (e.g., wildfire, floods), carbon accounting (e.g., sequestration, avoided emissions), environmental justice, and diversity, equity, and </w:t>
      </w:r>
      <w:r>
        <w:rPr>
          <w:rFonts w:ascii="Times New Roman" w:hAnsi="Times New Roman"/>
          <w:color w:val="000000"/>
          <w:sz w:val="24"/>
          <w:szCs w:val="24"/>
        </w:rPr>
        <w:t>inclusion.</w:t>
      </w:r>
    </w:p>
    <w:p w14:paraId="729906EB" w14:textId="77777777" w:rsidR="00FA0277" w:rsidRPr="00082671" w:rsidRDefault="00FA0277" w:rsidP="00FA0277">
      <w:pPr>
        <w:ind w:left="0" w:firstLine="0"/>
        <w:rPr>
          <w:rFonts w:ascii="Times New Roman" w:hAnsi="Times New Roman"/>
          <w:sz w:val="24"/>
          <w:szCs w:val="24"/>
        </w:rPr>
      </w:pPr>
    </w:p>
    <w:p w14:paraId="73AB480D" w14:textId="77777777" w:rsidR="000726EE" w:rsidRPr="00E96FC4" w:rsidRDefault="000726EE" w:rsidP="000726EE">
      <w:pPr>
        <w:ind w:left="0" w:firstLine="0"/>
        <w:rPr>
          <w:rFonts w:ascii="Times New Roman" w:hAnsi="Times New Roman"/>
          <w:sz w:val="24"/>
        </w:rPr>
      </w:pPr>
      <w:r w:rsidRPr="00E21E3C">
        <w:rPr>
          <w:rFonts w:ascii="Times New Roman" w:hAnsi="Times New Roman"/>
          <w:b/>
          <w:sz w:val="24"/>
          <w:szCs w:val="24"/>
        </w:rPr>
        <w:t>Matching Contributions</w:t>
      </w:r>
      <w:r w:rsidRPr="00E21E3C">
        <w:rPr>
          <w:rFonts w:ascii="Times New Roman" w:hAnsi="Times New Roman"/>
          <w:sz w:val="24"/>
          <w:szCs w:val="24"/>
        </w:rPr>
        <w:t xml:space="preserve"> </w:t>
      </w:r>
      <w:r w:rsidRPr="00E21E3C">
        <w:rPr>
          <w:rFonts w:ascii="Times New Roman" w:hAnsi="Times New Roman"/>
          <w:color w:val="000000"/>
          <w:sz w:val="24"/>
          <w:szCs w:val="24"/>
        </w:rPr>
        <w:t xml:space="preserve">– Matching Contributions </w:t>
      </w:r>
      <w:r w:rsidR="00E21E3C" w:rsidRPr="00E21E3C">
        <w:rPr>
          <w:rFonts w:ascii="Times New Roman" w:hAnsi="Times New Roman"/>
          <w:color w:val="000000"/>
          <w:sz w:val="24"/>
          <w:szCs w:val="24"/>
        </w:rPr>
        <w:t>consist of cash, contributed goods and services, volunteer hours, and/or property raised and spent for the Project during the Period of Performance.</w:t>
      </w:r>
      <w:r w:rsidR="00E21E3C" w:rsidRPr="00E21E3C">
        <w:t xml:space="preserve"> </w:t>
      </w:r>
      <w:r w:rsidR="00E21E3C" w:rsidRPr="00E21E3C">
        <w:rPr>
          <w:rFonts w:ascii="Times New Roman" w:hAnsi="Times New Roman"/>
          <w:color w:val="000000"/>
          <w:sz w:val="24"/>
          <w:szCs w:val="24"/>
        </w:rPr>
        <w:t>Larger match ratios and matching fund contributions from a diversity of partners are encouraged and will be more competitive during application review</w:t>
      </w:r>
      <w:r w:rsidRPr="00E21E3C">
        <w:rPr>
          <w:rFonts w:ascii="Times New Roman" w:hAnsi="Times New Roman"/>
          <w:color w:val="000000"/>
          <w:sz w:val="24"/>
          <w:szCs w:val="24"/>
        </w:rPr>
        <w:t>.</w:t>
      </w:r>
    </w:p>
    <w:p w14:paraId="0CF7FD1B" w14:textId="77777777" w:rsidR="000726EE" w:rsidRPr="00082671" w:rsidRDefault="000726EE" w:rsidP="000726EE">
      <w:pPr>
        <w:ind w:left="0" w:firstLine="0"/>
        <w:rPr>
          <w:rFonts w:ascii="Times New Roman" w:hAnsi="Times New Roman"/>
          <w:sz w:val="24"/>
          <w:szCs w:val="24"/>
        </w:rPr>
      </w:pPr>
    </w:p>
    <w:p w14:paraId="20B5BB51" w14:textId="77777777" w:rsidR="004C34B1" w:rsidRPr="00FC0142" w:rsidRDefault="004C34B1" w:rsidP="004C34B1">
      <w:pPr>
        <w:tabs>
          <w:tab w:val="left" w:pos="0"/>
        </w:tabs>
        <w:ind w:left="0" w:firstLine="0"/>
        <w:rPr>
          <w:rFonts w:ascii="Times New Roman" w:hAnsi="Times New Roman"/>
          <w:sz w:val="24"/>
          <w:szCs w:val="24"/>
        </w:rPr>
      </w:pPr>
      <w:r w:rsidRPr="00FC0142">
        <w:rPr>
          <w:rFonts w:ascii="Times New Roman" w:hAnsi="Times New Roman"/>
          <w:b/>
          <w:sz w:val="24"/>
          <w:szCs w:val="24"/>
        </w:rPr>
        <w:t>Procurement</w:t>
      </w:r>
      <w:r w:rsidRPr="00FC0142">
        <w:rPr>
          <w:rFonts w:ascii="Times New Roman" w:hAnsi="Times New Roman"/>
          <w:sz w:val="24"/>
          <w:szCs w:val="24"/>
        </w:rPr>
        <w:t xml:space="preserve"> – If the applicant chooses to specifically identify proposed Contractor(s) for Services, an award by NFWF to the applicant does not constitute NFWF’s express written authorization for the applicant to procure such specific services noncompetitively.</w:t>
      </w:r>
      <w:r w:rsidR="00A64BA3">
        <w:rPr>
          <w:rFonts w:ascii="Times New Roman" w:hAnsi="Times New Roman"/>
          <w:sz w:val="24"/>
          <w:szCs w:val="24"/>
        </w:rPr>
        <w:t xml:space="preserve"> </w:t>
      </w:r>
      <w:r w:rsidRPr="00FC0142">
        <w:rPr>
          <w:rFonts w:ascii="Times New Roman" w:hAnsi="Times New Roman"/>
          <w:sz w:val="24"/>
          <w:szCs w:val="24"/>
        </w:rPr>
        <w:t>When procuring goods and services, NFWF recipients must follow documented procurement procedures which reflect applicable laws and regulations.</w:t>
      </w:r>
      <w:r w:rsidR="00A64BA3">
        <w:rPr>
          <w:rFonts w:ascii="Times New Roman" w:hAnsi="Times New Roman"/>
          <w:sz w:val="24"/>
          <w:szCs w:val="24"/>
        </w:rPr>
        <w:t xml:space="preserve"> </w:t>
      </w:r>
    </w:p>
    <w:p w14:paraId="76DFE957" w14:textId="77777777" w:rsidR="004C34B1" w:rsidRPr="00FC0142" w:rsidRDefault="004C34B1" w:rsidP="004C34B1">
      <w:pPr>
        <w:ind w:left="0" w:firstLine="0"/>
        <w:rPr>
          <w:rFonts w:ascii="Times New Roman" w:hAnsi="Times New Roman"/>
          <w:sz w:val="24"/>
          <w:szCs w:val="24"/>
        </w:rPr>
      </w:pPr>
    </w:p>
    <w:p w14:paraId="0707A36C" w14:textId="77777777" w:rsidR="004C34B1" w:rsidRPr="00FC0142" w:rsidRDefault="004C34B1" w:rsidP="004C34B1">
      <w:pPr>
        <w:pStyle w:val="ListParagraph"/>
        <w:ind w:left="0" w:firstLine="0"/>
        <w:rPr>
          <w:rFonts w:ascii="Times New Roman" w:hAnsi="Times New Roman"/>
          <w:sz w:val="24"/>
          <w:szCs w:val="24"/>
        </w:rPr>
      </w:pPr>
      <w:r w:rsidRPr="00FC0142">
        <w:rPr>
          <w:rFonts w:ascii="Times New Roman" w:hAnsi="Times New Roman"/>
          <w:b/>
          <w:sz w:val="24"/>
          <w:szCs w:val="24"/>
        </w:rPr>
        <w:t>Publicity and Acknowledgement of Support</w:t>
      </w:r>
      <w:r w:rsidRPr="00FC0142">
        <w:rPr>
          <w:rFonts w:ascii="Times New Roman" w:hAnsi="Times New Roman"/>
          <w:sz w:val="24"/>
          <w:szCs w:val="24"/>
        </w:rPr>
        <w:t xml:space="preserve"> – Award recipients will be required to grant NFWF the right and authority to publicize the project and NFWF’s financial support for the grant in press releases, publications and other public communications.</w:t>
      </w:r>
      <w:r w:rsidR="00A64BA3">
        <w:rPr>
          <w:rFonts w:ascii="Times New Roman" w:hAnsi="Times New Roman"/>
          <w:sz w:val="24"/>
          <w:szCs w:val="24"/>
        </w:rPr>
        <w:t xml:space="preserve"> </w:t>
      </w:r>
      <w:r w:rsidRPr="00FC0142">
        <w:rPr>
          <w:rFonts w:ascii="Times New Roman" w:hAnsi="Times New Roman"/>
          <w:sz w:val="24"/>
          <w:szCs w:val="24"/>
        </w:rPr>
        <w:t>Recipients may also be asked by NFWF to provide high-resolution (minimum 300 dpi) photographs depicting the project.</w:t>
      </w:r>
    </w:p>
    <w:p w14:paraId="4B15209A" w14:textId="77777777" w:rsidR="004C34B1" w:rsidRDefault="004C34B1" w:rsidP="004C34B1">
      <w:pPr>
        <w:ind w:left="0" w:firstLine="0"/>
        <w:rPr>
          <w:rFonts w:ascii="Times New Roman" w:hAnsi="Times New Roman"/>
          <w:sz w:val="24"/>
          <w:szCs w:val="24"/>
        </w:rPr>
      </w:pPr>
    </w:p>
    <w:p w14:paraId="0490A0E5" w14:textId="77777777" w:rsidR="004C34B1" w:rsidRDefault="004C34B1" w:rsidP="004C34B1">
      <w:pPr>
        <w:ind w:left="0" w:firstLine="0"/>
        <w:rPr>
          <w:rFonts w:ascii="Times New Roman" w:hAnsi="Times New Roman"/>
          <w:sz w:val="24"/>
          <w:szCs w:val="24"/>
        </w:rPr>
      </w:pPr>
      <w:r>
        <w:rPr>
          <w:rFonts w:ascii="Times New Roman" w:hAnsi="Times New Roman"/>
          <w:b/>
          <w:bCs/>
          <w:sz w:val="24"/>
          <w:szCs w:val="24"/>
        </w:rPr>
        <w:t>Receiving Award Funds</w:t>
      </w:r>
      <w:r>
        <w:rPr>
          <w:rFonts w:ascii="Times New Roman" w:hAnsi="Times New Roman"/>
          <w:sz w:val="24"/>
          <w:szCs w:val="24"/>
        </w:rPr>
        <w:t xml:space="preserve"> – Award payments are primarily reimbursable.</w:t>
      </w:r>
      <w:r w:rsidR="00A64BA3">
        <w:rPr>
          <w:rFonts w:ascii="Times New Roman" w:hAnsi="Times New Roman"/>
          <w:sz w:val="24"/>
          <w:szCs w:val="24"/>
        </w:rPr>
        <w:t xml:space="preserve"> </w:t>
      </w:r>
      <w:r>
        <w:rPr>
          <w:rFonts w:ascii="Times New Roman" w:hAnsi="Times New Roman"/>
          <w:sz w:val="24"/>
          <w:szCs w:val="24"/>
        </w:rPr>
        <w:t>Projects may request funds for reimbursement at any time after completing a signed agreement with NFWF.</w:t>
      </w:r>
      <w:r w:rsidR="00A64BA3">
        <w:rPr>
          <w:rFonts w:ascii="Times New Roman" w:hAnsi="Times New Roman"/>
          <w:sz w:val="24"/>
          <w:szCs w:val="24"/>
        </w:rPr>
        <w:t xml:space="preserve"> </w:t>
      </w:r>
      <w:r>
        <w:rPr>
          <w:rFonts w:ascii="Times New Roman" w:hAnsi="Times New Roman"/>
          <w:sz w:val="24"/>
          <w:szCs w:val="24"/>
        </w:rPr>
        <w:t>A request of an advance of funds must be due to an imminent need of expenditure and must detail how the funds will be used and provide justification and a timeline for expected disbursement of these funds.</w:t>
      </w:r>
      <w:r>
        <w:rPr>
          <w:rFonts w:ascii="Times New Roman" w:hAnsi="Times New Roman"/>
          <w:sz w:val="24"/>
          <w:szCs w:val="24"/>
        </w:rPr>
        <w:br/>
      </w:r>
    </w:p>
    <w:p w14:paraId="3B7928B7" w14:textId="77777777" w:rsidR="00AF409D" w:rsidRPr="00A05959" w:rsidRDefault="00AF409D" w:rsidP="00AF409D">
      <w:pPr>
        <w:pStyle w:val="ms-rteelement-p"/>
        <w:spacing w:before="0" w:beforeAutospacing="0" w:after="0" w:afterAutospacing="0"/>
        <w:ind w:right="0"/>
        <w:rPr>
          <w:rFonts w:ascii="Times New Roman" w:hAnsi="Times New Roman"/>
          <w:color w:val="auto"/>
        </w:rPr>
      </w:pPr>
      <w:r w:rsidRPr="00FC0142">
        <w:rPr>
          <w:rFonts w:ascii="Times New Roman" w:hAnsi="Times New Roman"/>
          <w:b/>
        </w:rPr>
        <w:t>Compliance Requirements</w:t>
      </w:r>
      <w:r w:rsidRPr="00FC0142">
        <w:rPr>
          <w:rFonts w:ascii="Times New Roman" w:hAnsi="Times New Roman"/>
        </w:rPr>
        <w:t xml:space="preserve"> – Projects selected may be subject to requirements under the National Environmental Policy Act, Endangered Species Act (state and federal), and Natio</w:t>
      </w:r>
      <w:r w:rsidR="00A05959">
        <w:rPr>
          <w:rFonts w:ascii="Times New Roman" w:hAnsi="Times New Roman"/>
        </w:rPr>
        <w:t>nal Historic Preservation Act.</w:t>
      </w:r>
      <w:r w:rsidR="00A64BA3">
        <w:rPr>
          <w:rFonts w:ascii="Times New Roman" w:hAnsi="Times New Roman"/>
        </w:rPr>
        <w:t xml:space="preserve"> </w:t>
      </w:r>
      <w:r w:rsidR="00574AE2" w:rsidRPr="00CD1F78">
        <w:rPr>
          <w:rFonts w:ascii="Times New Roman" w:hAnsi="Times New Roman"/>
          <w:color w:val="auto"/>
        </w:rPr>
        <w:t>Documentation of compliance with these regulations must be approved prior to initiating activities that disturb or alter habitat or other features of the project site(s).</w:t>
      </w:r>
      <w:r w:rsidR="00A64BA3">
        <w:rPr>
          <w:rFonts w:ascii="Times New Roman" w:hAnsi="Times New Roman"/>
          <w:color w:val="auto"/>
        </w:rPr>
        <w:t xml:space="preserve"> </w:t>
      </w:r>
      <w:r w:rsidR="00574AE2" w:rsidRPr="00CD1F78">
        <w:rPr>
          <w:rFonts w:ascii="Times New Roman" w:hAnsi="Times New Roman"/>
          <w:color w:val="auto"/>
        </w:rPr>
        <w:t>Applicants should budget time and resources to obtain the needed approvals.</w:t>
      </w:r>
      <w:r w:rsidR="00A64BA3">
        <w:rPr>
          <w:rFonts w:ascii="Times New Roman" w:hAnsi="Times New Roman"/>
          <w:color w:val="auto"/>
        </w:rPr>
        <w:t xml:space="preserve"> </w:t>
      </w:r>
      <w:r w:rsidRPr="00CD1F78">
        <w:rPr>
          <w:rFonts w:ascii="Times New Roman" w:hAnsi="Times New Roman"/>
          <w:color w:val="auto"/>
        </w:rPr>
        <w:t>As</w:t>
      </w:r>
      <w:r w:rsidRPr="00A05959">
        <w:rPr>
          <w:rFonts w:ascii="Times New Roman" w:hAnsi="Times New Roman"/>
          <w:color w:val="auto"/>
        </w:rPr>
        <w:t xml:space="preserve"> may be applicable, successful applicants may be required to comply with </w:t>
      </w:r>
      <w:r w:rsidR="00574AE2" w:rsidRPr="00A05959">
        <w:rPr>
          <w:rFonts w:ascii="Times New Roman" w:hAnsi="Times New Roman"/>
          <w:color w:val="auto"/>
        </w:rPr>
        <w:t>additional</w:t>
      </w:r>
      <w:r w:rsidRPr="00A05959">
        <w:rPr>
          <w:rFonts w:ascii="Times New Roman" w:hAnsi="Times New Roman"/>
          <w:color w:val="auto"/>
        </w:rPr>
        <w:t xml:space="preserve"> Federal, state or local requirements and obtain all necessary permits and clearances</w:t>
      </w:r>
      <w:r w:rsidR="00192E2D" w:rsidRPr="00A05959">
        <w:rPr>
          <w:rFonts w:ascii="Times New Roman" w:hAnsi="Times New Roman"/>
          <w:color w:val="auto"/>
        </w:rPr>
        <w:t>.</w:t>
      </w:r>
    </w:p>
    <w:p w14:paraId="321BBECF" w14:textId="77777777" w:rsidR="00E63B3D" w:rsidRDefault="00E63B3D" w:rsidP="00AF409D">
      <w:pPr>
        <w:pStyle w:val="ms-rteelement-p"/>
        <w:spacing w:before="0" w:beforeAutospacing="0" w:after="0" w:afterAutospacing="0"/>
        <w:ind w:right="0"/>
        <w:rPr>
          <w:rFonts w:ascii="Times New Roman" w:hAnsi="Times New Roman"/>
        </w:rPr>
      </w:pPr>
    </w:p>
    <w:p w14:paraId="6D73EC3B" w14:textId="77777777" w:rsidR="002A29C6" w:rsidRPr="00CD1F78" w:rsidRDefault="002A29C6" w:rsidP="002A29C6">
      <w:pPr>
        <w:pStyle w:val="ListParagraph"/>
        <w:ind w:left="0" w:firstLine="0"/>
        <w:rPr>
          <w:rFonts w:ascii="Times New Roman" w:hAnsi="Times New Roman"/>
          <w:sz w:val="24"/>
          <w:szCs w:val="24"/>
        </w:rPr>
      </w:pPr>
      <w:r w:rsidRPr="00CD1F78">
        <w:rPr>
          <w:rFonts w:ascii="Times New Roman" w:hAnsi="Times New Roman"/>
          <w:b/>
          <w:sz w:val="24"/>
          <w:szCs w:val="24"/>
        </w:rPr>
        <w:lastRenderedPageBreak/>
        <w:t xml:space="preserve">Quality Assurance </w:t>
      </w:r>
      <w:r w:rsidRPr="00CD1F78">
        <w:rPr>
          <w:rFonts w:ascii="Times New Roman" w:hAnsi="Times New Roman"/>
          <w:sz w:val="24"/>
          <w:szCs w:val="24"/>
        </w:rPr>
        <w:t>– If a project involves significant monitoring, data collection or data use, grantees will be asked to prepare and submit quality assurance documentation (</w:t>
      </w:r>
      <w:hyperlink r:id="rId16" w:history="1">
        <w:r w:rsidRPr="00F01E77">
          <w:rPr>
            <w:rStyle w:val="Hyperlink"/>
            <w:rFonts w:ascii="Times New Roman" w:hAnsi="Times New Roman"/>
            <w:sz w:val="24"/>
            <w:szCs w:val="24"/>
          </w:rPr>
          <w:t>www.epa.gov/quality</w:t>
        </w:r>
      </w:hyperlink>
      <w:r w:rsidRPr="00CD1F78">
        <w:rPr>
          <w:rFonts w:ascii="Times New Roman" w:hAnsi="Times New Roman"/>
          <w:sz w:val="24"/>
          <w:szCs w:val="24"/>
        </w:rPr>
        <w:t>).</w:t>
      </w:r>
      <w:r w:rsidR="00A64BA3">
        <w:rPr>
          <w:rFonts w:ascii="Times New Roman" w:hAnsi="Times New Roman"/>
          <w:sz w:val="24"/>
          <w:szCs w:val="24"/>
        </w:rPr>
        <w:t xml:space="preserve"> </w:t>
      </w:r>
      <w:r w:rsidRPr="00CD1F78">
        <w:rPr>
          <w:rFonts w:ascii="Times New Roman" w:hAnsi="Times New Roman"/>
          <w:sz w:val="24"/>
          <w:szCs w:val="24"/>
        </w:rPr>
        <w:t>Applicants should budget time and resources to complete this task.</w:t>
      </w:r>
    </w:p>
    <w:p w14:paraId="133A75E4" w14:textId="77777777" w:rsidR="002A29C6" w:rsidRPr="00CD1F78" w:rsidRDefault="002A29C6" w:rsidP="002A29C6">
      <w:pPr>
        <w:pStyle w:val="ListParagraph"/>
        <w:ind w:left="0" w:firstLine="0"/>
        <w:rPr>
          <w:rFonts w:ascii="Times New Roman" w:hAnsi="Times New Roman"/>
          <w:sz w:val="24"/>
          <w:szCs w:val="24"/>
        </w:rPr>
      </w:pPr>
    </w:p>
    <w:p w14:paraId="44C97961" w14:textId="77777777" w:rsidR="00CD1F78" w:rsidRDefault="002A29C6" w:rsidP="004C3EA5">
      <w:pPr>
        <w:pStyle w:val="ListParagraph"/>
        <w:ind w:left="0" w:firstLine="0"/>
        <w:rPr>
          <w:rFonts w:ascii="Times New Roman" w:hAnsi="Times New Roman"/>
          <w:sz w:val="24"/>
          <w:szCs w:val="24"/>
        </w:rPr>
      </w:pPr>
      <w:r w:rsidRPr="00CD1F78">
        <w:rPr>
          <w:rFonts w:ascii="Times New Roman" w:hAnsi="Times New Roman"/>
          <w:b/>
          <w:sz w:val="24"/>
          <w:szCs w:val="24"/>
        </w:rPr>
        <w:t xml:space="preserve">Permits </w:t>
      </w:r>
      <w:r w:rsidRPr="00CD1F78">
        <w:rPr>
          <w:rFonts w:ascii="Times New Roman" w:hAnsi="Times New Roman"/>
          <w:sz w:val="24"/>
          <w:szCs w:val="24"/>
        </w:rPr>
        <w:t>– Successful applicants will be required to provide sufficient documentation that the project expects to receive or has received all necessary permits and clearances to comply with any Federal, state or local requirements.</w:t>
      </w:r>
      <w:r w:rsidR="00A64BA3">
        <w:rPr>
          <w:rFonts w:ascii="Times New Roman" w:hAnsi="Times New Roman"/>
          <w:sz w:val="24"/>
          <w:szCs w:val="24"/>
        </w:rPr>
        <w:t xml:space="preserve"> </w:t>
      </w:r>
      <w:r w:rsidRPr="00CD1F78">
        <w:rPr>
          <w:rFonts w:ascii="Times New Roman" w:hAnsi="Times New Roman"/>
          <w:sz w:val="24"/>
          <w:szCs w:val="24"/>
        </w:rPr>
        <w:t>Where projects involve work in the waters of the United States, NFWF strongly encourages applicants to conduct a permit pre-application meeting with the Army Corps of Engineers prior to submitting their proposal.</w:t>
      </w:r>
      <w:r w:rsidR="00A64BA3">
        <w:rPr>
          <w:rFonts w:ascii="Times New Roman" w:hAnsi="Times New Roman"/>
          <w:sz w:val="24"/>
          <w:szCs w:val="24"/>
        </w:rPr>
        <w:t xml:space="preserve"> </w:t>
      </w:r>
      <w:r w:rsidRPr="00CD1F78">
        <w:rPr>
          <w:rFonts w:ascii="Times New Roman" w:hAnsi="Times New Roman"/>
          <w:sz w:val="24"/>
          <w:szCs w:val="24"/>
        </w:rPr>
        <w:t>In some cases, if a permit pre-application meeting has not been completed, NFWF may require successful applicants to complete such a meeting prior to grant award.</w:t>
      </w:r>
    </w:p>
    <w:p w14:paraId="00425802" w14:textId="77777777" w:rsidR="00CD1F78" w:rsidRDefault="00CD1F78" w:rsidP="004C3EA5">
      <w:pPr>
        <w:pStyle w:val="ListParagraph"/>
        <w:ind w:left="0" w:firstLine="0"/>
        <w:rPr>
          <w:rFonts w:ascii="Times New Roman" w:hAnsi="Times New Roman"/>
          <w:b/>
          <w:sz w:val="24"/>
          <w:szCs w:val="24"/>
        </w:rPr>
      </w:pPr>
    </w:p>
    <w:p w14:paraId="0C36E912" w14:textId="77777777" w:rsidR="004C3EA5" w:rsidRPr="00CD1F78" w:rsidRDefault="00C02DBA" w:rsidP="004C3EA5">
      <w:pPr>
        <w:pStyle w:val="ListParagraph"/>
        <w:ind w:left="0" w:firstLine="0"/>
        <w:rPr>
          <w:rFonts w:ascii="Times New Roman" w:hAnsi="Times New Roman"/>
          <w:sz w:val="24"/>
          <w:szCs w:val="24"/>
        </w:rPr>
      </w:pPr>
      <w:r w:rsidRPr="00CD1F78">
        <w:rPr>
          <w:rFonts w:ascii="Times New Roman" w:hAnsi="Times New Roman"/>
          <w:b/>
          <w:sz w:val="24"/>
          <w:szCs w:val="24"/>
        </w:rPr>
        <w:t>Federal Funding</w:t>
      </w:r>
      <w:r w:rsidR="007F4002" w:rsidRPr="00CD1F78">
        <w:rPr>
          <w:rFonts w:ascii="Times New Roman" w:hAnsi="Times New Roman"/>
          <w:b/>
          <w:sz w:val="24"/>
          <w:szCs w:val="24"/>
        </w:rPr>
        <w:t xml:space="preserve"> </w:t>
      </w:r>
      <w:r w:rsidR="007D3737" w:rsidRPr="00CD1F78">
        <w:rPr>
          <w:rFonts w:ascii="Times New Roman" w:hAnsi="Times New Roman"/>
          <w:sz w:val="24"/>
          <w:szCs w:val="24"/>
        </w:rPr>
        <w:t>–</w:t>
      </w:r>
      <w:r w:rsidR="000E2C6A" w:rsidRPr="00CD1F78">
        <w:rPr>
          <w:rFonts w:ascii="Times New Roman" w:hAnsi="Times New Roman"/>
          <w:sz w:val="24"/>
          <w:szCs w:val="24"/>
        </w:rPr>
        <w:t xml:space="preserve"> </w:t>
      </w:r>
      <w:r w:rsidR="004C3EA5" w:rsidRPr="00CD1F78">
        <w:rPr>
          <w:rFonts w:ascii="Times New Roman" w:hAnsi="Times New Roman"/>
          <w:sz w:val="24"/>
          <w:szCs w:val="24"/>
        </w:rPr>
        <w:t>The availability of federal funds estimated in this solicitation is contingent upon the federal appropriations process. Funding decisions will be made based on level of funding and timing of when it is received by NFWF.</w:t>
      </w:r>
    </w:p>
    <w:p w14:paraId="31980EB0" w14:textId="77777777" w:rsidR="001F4FF6" w:rsidRPr="00574AE2" w:rsidRDefault="001F4FF6" w:rsidP="001F4FF6">
      <w:pPr>
        <w:pStyle w:val="ListParagraph"/>
        <w:ind w:left="0" w:firstLine="0"/>
        <w:rPr>
          <w:rFonts w:ascii="Times New Roman" w:hAnsi="Times New Roman"/>
          <w:b/>
          <w:color w:val="FF0000"/>
          <w:sz w:val="24"/>
          <w:szCs w:val="24"/>
        </w:rPr>
      </w:pPr>
    </w:p>
    <w:p w14:paraId="3178522B" w14:textId="77777777" w:rsidR="00A64D55" w:rsidRPr="00497023" w:rsidRDefault="00EE18F9" w:rsidP="00A35776">
      <w:pPr>
        <w:rPr>
          <w:rFonts w:ascii="Times New Roman" w:hAnsi="Times New Roman"/>
          <w:b/>
          <w:sz w:val="28"/>
          <w:szCs w:val="24"/>
        </w:rPr>
      </w:pPr>
      <w:r w:rsidRPr="00497023">
        <w:rPr>
          <w:rFonts w:ascii="Times New Roman" w:hAnsi="Times New Roman"/>
          <w:b/>
          <w:sz w:val="28"/>
          <w:szCs w:val="24"/>
        </w:rPr>
        <w:t>TIMELINE</w:t>
      </w:r>
    </w:p>
    <w:p w14:paraId="6FF4F6D9" w14:textId="77777777" w:rsidR="00597B0B" w:rsidRPr="00CD1F78" w:rsidRDefault="00597B0B" w:rsidP="00597B0B">
      <w:pPr>
        <w:ind w:left="0" w:firstLine="0"/>
        <w:rPr>
          <w:rFonts w:ascii="Times New Roman" w:hAnsi="Times New Roman"/>
          <w:color w:val="000000"/>
          <w:sz w:val="24"/>
          <w:szCs w:val="24"/>
        </w:rPr>
      </w:pPr>
      <w:r w:rsidRPr="00A41D76">
        <w:rPr>
          <w:rFonts w:ascii="Times New Roman" w:hAnsi="Times New Roman"/>
          <w:color w:val="000000"/>
          <w:sz w:val="24"/>
          <w:szCs w:val="24"/>
        </w:rPr>
        <w:t>Dates of activities are subjec</w:t>
      </w:r>
      <w:r w:rsidR="00327946">
        <w:rPr>
          <w:rFonts w:ascii="Times New Roman" w:hAnsi="Times New Roman"/>
          <w:color w:val="000000"/>
          <w:sz w:val="24"/>
          <w:szCs w:val="24"/>
        </w:rPr>
        <w:t>t to change.</w:t>
      </w:r>
      <w:r w:rsidR="00A64BA3">
        <w:rPr>
          <w:rFonts w:ascii="Times New Roman" w:hAnsi="Times New Roman"/>
          <w:color w:val="000000"/>
          <w:sz w:val="24"/>
          <w:szCs w:val="24"/>
        </w:rPr>
        <w:t xml:space="preserve"> </w:t>
      </w:r>
      <w:r w:rsidR="00327946">
        <w:rPr>
          <w:rFonts w:ascii="Times New Roman" w:hAnsi="Times New Roman"/>
          <w:color w:val="000000"/>
          <w:sz w:val="24"/>
          <w:szCs w:val="24"/>
        </w:rPr>
        <w:t>Please check the p</w:t>
      </w:r>
      <w:r w:rsidRPr="00A41D76">
        <w:rPr>
          <w:rFonts w:ascii="Times New Roman" w:hAnsi="Times New Roman"/>
          <w:color w:val="000000"/>
          <w:sz w:val="24"/>
          <w:szCs w:val="24"/>
        </w:rPr>
        <w:t>rogram page of the NFWF website for the most</w:t>
      </w:r>
      <w:r w:rsidR="001D06AA">
        <w:rPr>
          <w:rFonts w:ascii="Times New Roman" w:hAnsi="Times New Roman"/>
          <w:color w:val="000000"/>
          <w:sz w:val="24"/>
          <w:szCs w:val="24"/>
        </w:rPr>
        <w:t xml:space="preserve"> current dates and </w:t>
      </w:r>
      <w:r w:rsidR="001D06AA" w:rsidRPr="00CD1F78">
        <w:rPr>
          <w:rFonts w:ascii="Times New Roman" w:hAnsi="Times New Roman"/>
          <w:color w:val="000000"/>
          <w:sz w:val="24"/>
          <w:szCs w:val="24"/>
        </w:rPr>
        <w:t xml:space="preserve">information </w:t>
      </w:r>
      <w:r w:rsidR="00CD1F78" w:rsidRPr="00CD1F78">
        <w:rPr>
          <w:rFonts w:ascii="Times New Roman" w:hAnsi="Times New Roman"/>
          <w:color w:val="000000"/>
          <w:sz w:val="24"/>
          <w:szCs w:val="24"/>
        </w:rPr>
        <w:t>(</w:t>
      </w:r>
      <w:hyperlink r:id="rId17" w:history="1">
        <w:r w:rsidR="00CD1F78" w:rsidRPr="002A236B">
          <w:rPr>
            <w:rStyle w:val="Hyperlink"/>
            <w:rFonts w:ascii="Times New Roman" w:hAnsi="Times New Roman"/>
            <w:sz w:val="24"/>
            <w:szCs w:val="24"/>
          </w:rPr>
          <w:t>Alaska Fish and Wildlife Fund</w:t>
        </w:r>
      </w:hyperlink>
      <w:r w:rsidR="00CD1F78" w:rsidRPr="00CD1F78">
        <w:rPr>
          <w:rFonts w:ascii="Times New Roman" w:hAnsi="Times New Roman"/>
          <w:color w:val="000000"/>
          <w:sz w:val="24"/>
          <w:szCs w:val="24"/>
        </w:rPr>
        <w:t>).</w:t>
      </w:r>
    </w:p>
    <w:p w14:paraId="23AEE65F" w14:textId="77777777" w:rsidR="00C2181E" w:rsidRPr="002A6662" w:rsidRDefault="00C2181E" w:rsidP="00A35776">
      <w:pPr>
        <w:rPr>
          <w:rFonts w:ascii="Times New Roman" w:hAnsi="Times New Roman"/>
          <w:sz w:val="24"/>
          <w:szCs w:val="24"/>
        </w:rPr>
      </w:pPr>
    </w:p>
    <w:p w14:paraId="07C88C3A" w14:textId="77777777" w:rsidR="00861B24" w:rsidRPr="00F503FA" w:rsidRDefault="007F1426" w:rsidP="00CD1F78">
      <w:pPr>
        <w:ind w:firstLine="0"/>
        <w:rPr>
          <w:rFonts w:ascii="Times New Roman" w:hAnsi="Times New Roman"/>
          <w:sz w:val="24"/>
          <w:szCs w:val="24"/>
        </w:rPr>
      </w:pPr>
      <w:r>
        <w:rPr>
          <w:rFonts w:ascii="Times New Roman" w:hAnsi="Times New Roman"/>
          <w:sz w:val="24"/>
          <w:szCs w:val="24"/>
        </w:rPr>
        <w:t>Applicant</w:t>
      </w:r>
      <w:r w:rsidR="00905AE3">
        <w:rPr>
          <w:rFonts w:ascii="Times New Roman" w:hAnsi="Times New Roman"/>
          <w:sz w:val="24"/>
          <w:szCs w:val="24"/>
        </w:rPr>
        <w:t xml:space="preserve"> W</w:t>
      </w:r>
      <w:r w:rsidRPr="007F1426">
        <w:rPr>
          <w:rFonts w:ascii="Times New Roman" w:hAnsi="Times New Roman"/>
          <w:sz w:val="24"/>
          <w:szCs w:val="24"/>
        </w:rPr>
        <w:t>ebinar</w:t>
      </w:r>
      <w:r>
        <w:rPr>
          <w:rFonts w:ascii="Times New Roman" w:hAnsi="Times New Roman"/>
          <w:sz w:val="24"/>
          <w:szCs w:val="24"/>
        </w:rPr>
        <w:tab/>
      </w:r>
      <w:r>
        <w:rPr>
          <w:rFonts w:ascii="Times New Roman" w:hAnsi="Times New Roman"/>
          <w:sz w:val="24"/>
          <w:szCs w:val="24"/>
        </w:rPr>
        <w:tab/>
      </w:r>
      <w:bookmarkStart w:id="5" w:name="_Hlk111191945"/>
      <w:r w:rsidR="00B42EEA" w:rsidRPr="00F503FA">
        <w:rPr>
          <w:rFonts w:ascii="Times New Roman" w:hAnsi="Times New Roman"/>
          <w:sz w:val="24"/>
          <w:szCs w:val="24"/>
        </w:rPr>
        <w:t>Thursday</w:t>
      </w:r>
      <w:r w:rsidR="00AE4A55" w:rsidRPr="00F503FA">
        <w:rPr>
          <w:rFonts w:ascii="Times New Roman" w:hAnsi="Times New Roman"/>
          <w:sz w:val="24"/>
          <w:szCs w:val="24"/>
        </w:rPr>
        <w:t xml:space="preserve">, September </w:t>
      </w:r>
      <w:r w:rsidR="00F503FA" w:rsidRPr="00F503FA">
        <w:rPr>
          <w:rFonts w:ascii="Times New Roman" w:hAnsi="Times New Roman"/>
          <w:sz w:val="24"/>
          <w:szCs w:val="24"/>
        </w:rPr>
        <w:t>1</w:t>
      </w:r>
      <w:r w:rsidR="00F503FA">
        <w:rPr>
          <w:rFonts w:ascii="Times New Roman" w:hAnsi="Times New Roman"/>
          <w:sz w:val="24"/>
          <w:szCs w:val="24"/>
        </w:rPr>
        <w:t>2</w:t>
      </w:r>
      <w:r w:rsidR="00F46C39" w:rsidRPr="00F503FA">
        <w:rPr>
          <w:rFonts w:ascii="Times New Roman" w:hAnsi="Times New Roman"/>
          <w:sz w:val="24"/>
          <w:szCs w:val="24"/>
        </w:rPr>
        <w:t>, 202</w:t>
      </w:r>
      <w:r w:rsidR="00F503FA" w:rsidRPr="00F503FA">
        <w:rPr>
          <w:rFonts w:ascii="Times New Roman" w:hAnsi="Times New Roman"/>
          <w:sz w:val="24"/>
          <w:szCs w:val="24"/>
        </w:rPr>
        <w:t>4</w:t>
      </w:r>
      <w:r w:rsidR="00F46C39" w:rsidRPr="00F503FA">
        <w:rPr>
          <w:rFonts w:ascii="Times New Roman" w:hAnsi="Times New Roman"/>
          <w:sz w:val="24"/>
          <w:szCs w:val="24"/>
        </w:rPr>
        <w:t xml:space="preserve"> at </w:t>
      </w:r>
      <w:bookmarkEnd w:id="5"/>
      <w:r w:rsidR="00302665" w:rsidRPr="00F503FA">
        <w:rPr>
          <w:rFonts w:ascii="Times New Roman" w:hAnsi="Times New Roman"/>
          <w:sz w:val="24"/>
          <w:szCs w:val="24"/>
        </w:rPr>
        <w:t>12:00PM Alaska Time</w:t>
      </w:r>
    </w:p>
    <w:p w14:paraId="33B84C03" w14:textId="77777777" w:rsidR="00861B24" w:rsidRPr="000D3662" w:rsidRDefault="00570698" w:rsidP="00CD1F78">
      <w:pPr>
        <w:ind w:firstLine="0"/>
        <w:rPr>
          <w:rFonts w:ascii="Times New Roman" w:hAnsi="Times New Roman"/>
          <w:sz w:val="24"/>
          <w:szCs w:val="24"/>
        </w:rPr>
      </w:pPr>
      <w:r w:rsidRPr="00F503FA">
        <w:rPr>
          <w:rFonts w:ascii="Times New Roman" w:hAnsi="Times New Roman"/>
          <w:sz w:val="24"/>
          <w:szCs w:val="24"/>
        </w:rPr>
        <w:t>Full Proposal Due Date</w:t>
      </w:r>
      <w:r w:rsidRPr="00F503FA">
        <w:rPr>
          <w:rFonts w:ascii="Times New Roman" w:hAnsi="Times New Roman"/>
          <w:sz w:val="24"/>
          <w:szCs w:val="24"/>
        </w:rPr>
        <w:tab/>
      </w:r>
      <w:r w:rsidRPr="00F503FA">
        <w:rPr>
          <w:rFonts w:ascii="Times New Roman" w:hAnsi="Times New Roman"/>
          <w:sz w:val="24"/>
          <w:szCs w:val="24"/>
        </w:rPr>
        <w:tab/>
      </w:r>
      <w:r w:rsidR="00F503FA" w:rsidRPr="00F503FA">
        <w:rPr>
          <w:rFonts w:ascii="Times New Roman" w:hAnsi="Times New Roman"/>
          <w:sz w:val="24"/>
          <w:szCs w:val="24"/>
        </w:rPr>
        <w:t>Thursday</w:t>
      </w:r>
      <w:r w:rsidR="00CD1F78" w:rsidRPr="00F503FA">
        <w:rPr>
          <w:rFonts w:ascii="Times New Roman" w:hAnsi="Times New Roman"/>
          <w:sz w:val="24"/>
          <w:szCs w:val="24"/>
        </w:rPr>
        <w:t xml:space="preserve">, October </w:t>
      </w:r>
      <w:r w:rsidR="006C04E3" w:rsidRPr="00F503FA">
        <w:rPr>
          <w:rFonts w:ascii="Times New Roman" w:hAnsi="Times New Roman"/>
          <w:sz w:val="24"/>
          <w:szCs w:val="24"/>
        </w:rPr>
        <w:t>2</w:t>
      </w:r>
      <w:r w:rsidR="00F503FA" w:rsidRPr="00F503FA">
        <w:rPr>
          <w:rFonts w:ascii="Times New Roman" w:hAnsi="Times New Roman"/>
          <w:sz w:val="24"/>
          <w:szCs w:val="24"/>
        </w:rPr>
        <w:t>4</w:t>
      </w:r>
      <w:r w:rsidR="00CD1F78" w:rsidRPr="00F503FA">
        <w:rPr>
          <w:rFonts w:ascii="Times New Roman" w:hAnsi="Times New Roman"/>
          <w:sz w:val="24"/>
          <w:szCs w:val="24"/>
        </w:rPr>
        <w:t>, 202</w:t>
      </w:r>
      <w:r w:rsidR="00F503FA" w:rsidRPr="00F503FA">
        <w:rPr>
          <w:rFonts w:ascii="Times New Roman" w:hAnsi="Times New Roman"/>
          <w:sz w:val="24"/>
          <w:szCs w:val="24"/>
        </w:rPr>
        <w:t>4</w:t>
      </w:r>
      <w:r w:rsidR="00CD1F78" w:rsidRPr="00F503FA">
        <w:rPr>
          <w:rFonts w:ascii="Times New Roman" w:hAnsi="Times New Roman"/>
          <w:sz w:val="24"/>
          <w:szCs w:val="24"/>
        </w:rPr>
        <w:t xml:space="preserve"> by </w:t>
      </w:r>
      <w:r w:rsidR="00AF7669" w:rsidRPr="00F503FA">
        <w:rPr>
          <w:rFonts w:ascii="Times New Roman" w:hAnsi="Times New Roman"/>
          <w:sz w:val="24"/>
          <w:szCs w:val="24"/>
        </w:rPr>
        <w:t>7:59</w:t>
      </w:r>
      <w:r w:rsidR="00CD1F78" w:rsidRPr="00F503FA">
        <w:rPr>
          <w:rFonts w:ascii="Times New Roman" w:hAnsi="Times New Roman"/>
          <w:sz w:val="24"/>
          <w:szCs w:val="24"/>
        </w:rPr>
        <w:t>PM Alaska Time</w:t>
      </w:r>
    </w:p>
    <w:p w14:paraId="4048D8BF" w14:textId="77777777" w:rsidR="00DE26A9" w:rsidRPr="000D3662" w:rsidRDefault="00251BAF" w:rsidP="00CD1F78">
      <w:pPr>
        <w:ind w:firstLine="0"/>
        <w:rPr>
          <w:rFonts w:ascii="Times New Roman" w:hAnsi="Times New Roman"/>
          <w:sz w:val="24"/>
          <w:szCs w:val="24"/>
        </w:rPr>
      </w:pPr>
      <w:r>
        <w:rPr>
          <w:rFonts w:ascii="Times New Roman" w:hAnsi="Times New Roman"/>
          <w:sz w:val="24"/>
          <w:szCs w:val="24"/>
        </w:rPr>
        <w:t>Review</w:t>
      </w:r>
      <w:r w:rsidR="00E91B58">
        <w:rPr>
          <w:rFonts w:ascii="Times New Roman" w:hAnsi="Times New Roman"/>
          <w:sz w:val="24"/>
          <w:szCs w:val="24"/>
        </w:rPr>
        <w:t xml:space="preserve"> Period</w:t>
      </w:r>
      <w:r w:rsidR="00E91B58">
        <w:rPr>
          <w:rFonts w:ascii="Times New Roman" w:hAnsi="Times New Roman"/>
          <w:sz w:val="24"/>
          <w:szCs w:val="24"/>
        </w:rPr>
        <w:tab/>
      </w:r>
      <w:r w:rsidR="00E91B58">
        <w:rPr>
          <w:rFonts w:ascii="Times New Roman" w:hAnsi="Times New Roman"/>
          <w:sz w:val="24"/>
          <w:szCs w:val="24"/>
        </w:rPr>
        <w:tab/>
      </w:r>
      <w:r w:rsidR="00E91B58">
        <w:rPr>
          <w:rFonts w:ascii="Times New Roman" w:hAnsi="Times New Roman"/>
          <w:sz w:val="24"/>
          <w:szCs w:val="24"/>
        </w:rPr>
        <w:tab/>
      </w:r>
      <w:r w:rsidR="00CD1F78">
        <w:rPr>
          <w:rFonts w:ascii="Times New Roman" w:hAnsi="Times New Roman"/>
          <w:sz w:val="24"/>
          <w:szCs w:val="24"/>
        </w:rPr>
        <w:t>October 202</w:t>
      </w:r>
      <w:r w:rsidR="00D72ED8">
        <w:rPr>
          <w:rFonts w:ascii="Times New Roman" w:hAnsi="Times New Roman"/>
          <w:sz w:val="24"/>
          <w:szCs w:val="24"/>
        </w:rPr>
        <w:t>4</w:t>
      </w:r>
      <w:r w:rsidR="00CD1F78">
        <w:rPr>
          <w:rFonts w:ascii="Times New Roman" w:hAnsi="Times New Roman"/>
          <w:sz w:val="24"/>
          <w:szCs w:val="24"/>
        </w:rPr>
        <w:t xml:space="preserve"> – March 202</w:t>
      </w:r>
      <w:r w:rsidR="00D72ED8">
        <w:rPr>
          <w:rFonts w:ascii="Times New Roman" w:hAnsi="Times New Roman"/>
          <w:sz w:val="24"/>
          <w:szCs w:val="24"/>
        </w:rPr>
        <w:t>5</w:t>
      </w:r>
    </w:p>
    <w:p w14:paraId="45AFE011" w14:textId="77777777" w:rsidR="004536D0" w:rsidRPr="000D3662" w:rsidRDefault="00A0081E" w:rsidP="00CD1F78">
      <w:pPr>
        <w:ind w:firstLine="0"/>
        <w:rPr>
          <w:rFonts w:ascii="Times New Roman" w:hAnsi="Times New Roman"/>
          <w:sz w:val="24"/>
          <w:szCs w:val="24"/>
        </w:rPr>
      </w:pPr>
      <w:r w:rsidRPr="000D3662">
        <w:rPr>
          <w:rFonts w:ascii="Times New Roman" w:hAnsi="Times New Roman"/>
          <w:sz w:val="24"/>
          <w:szCs w:val="24"/>
        </w:rPr>
        <w:t>A</w:t>
      </w:r>
      <w:r w:rsidR="00DE26A9" w:rsidRPr="000D3662">
        <w:rPr>
          <w:rFonts w:ascii="Times New Roman" w:hAnsi="Times New Roman"/>
          <w:sz w:val="24"/>
          <w:szCs w:val="24"/>
        </w:rPr>
        <w:t>wards Announced</w:t>
      </w:r>
      <w:r w:rsidR="00DE26A9" w:rsidRPr="000D3662">
        <w:rPr>
          <w:rFonts w:ascii="Times New Roman" w:hAnsi="Times New Roman"/>
          <w:sz w:val="24"/>
          <w:szCs w:val="24"/>
        </w:rPr>
        <w:tab/>
      </w:r>
      <w:r w:rsidR="00DE26A9" w:rsidRPr="000D3662">
        <w:rPr>
          <w:rFonts w:ascii="Times New Roman" w:hAnsi="Times New Roman"/>
          <w:sz w:val="24"/>
          <w:szCs w:val="24"/>
        </w:rPr>
        <w:tab/>
      </w:r>
      <w:r w:rsidR="00CD1F78">
        <w:rPr>
          <w:rFonts w:ascii="Times New Roman" w:hAnsi="Times New Roman"/>
          <w:sz w:val="24"/>
          <w:szCs w:val="24"/>
        </w:rPr>
        <w:t>March 202</w:t>
      </w:r>
      <w:r w:rsidR="00D72ED8">
        <w:rPr>
          <w:rFonts w:ascii="Times New Roman" w:hAnsi="Times New Roman"/>
          <w:sz w:val="24"/>
          <w:szCs w:val="24"/>
        </w:rPr>
        <w:t>5</w:t>
      </w:r>
    </w:p>
    <w:p w14:paraId="0733CD5D" w14:textId="77777777" w:rsidR="005B5E81" w:rsidRDefault="005B5E81" w:rsidP="00B105F5">
      <w:pPr>
        <w:ind w:firstLine="0"/>
        <w:rPr>
          <w:rFonts w:ascii="Times New Roman" w:hAnsi="Times New Roman"/>
          <w:sz w:val="24"/>
          <w:szCs w:val="24"/>
        </w:rPr>
      </w:pPr>
    </w:p>
    <w:p w14:paraId="695A0C73" w14:textId="77777777" w:rsidR="00C13958" w:rsidRPr="00B105F5" w:rsidRDefault="00C13958" w:rsidP="00610639">
      <w:pPr>
        <w:ind w:left="0" w:firstLine="0"/>
        <w:rPr>
          <w:rFonts w:ascii="Times New Roman" w:hAnsi="Times New Roman"/>
          <w:sz w:val="24"/>
          <w:szCs w:val="24"/>
        </w:rPr>
      </w:pPr>
    </w:p>
    <w:p w14:paraId="3E9C834D" w14:textId="77777777" w:rsidR="007F1426" w:rsidRPr="00497023" w:rsidRDefault="007F1426" w:rsidP="00A35776">
      <w:pPr>
        <w:rPr>
          <w:rFonts w:ascii="Times New Roman" w:hAnsi="Times New Roman"/>
          <w:b/>
          <w:sz w:val="28"/>
          <w:szCs w:val="24"/>
        </w:rPr>
      </w:pPr>
      <w:r w:rsidRPr="00497023">
        <w:rPr>
          <w:rFonts w:ascii="Times New Roman" w:hAnsi="Times New Roman"/>
          <w:b/>
          <w:sz w:val="28"/>
          <w:szCs w:val="24"/>
        </w:rPr>
        <w:t>HOW TO APPLY</w:t>
      </w:r>
    </w:p>
    <w:p w14:paraId="1565ED8D" w14:textId="77777777" w:rsidR="00597B0B" w:rsidRPr="00A41D76" w:rsidRDefault="00597B0B" w:rsidP="00597B0B">
      <w:pPr>
        <w:rPr>
          <w:rFonts w:ascii="Times New Roman" w:hAnsi="Times New Roman"/>
          <w:sz w:val="24"/>
          <w:szCs w:val="24"/>
        </w:rPr>
      </w:pPr>
      <w:r w:rsidRPr="00A41D76">
        <w:rPr>
          <w:rFonts w:ascii="Times New Roman" w:hAnsi="Times New Roman"/>
          <w:sz w:val="24"/>
          <w:szCs w:val="24"/>
        </w:rPr>
        <w:t>All application materials must be submitted online through National Fish and Wildlife</w:t>
      </w:r>
    </w:p>
    <w:p w14:paraId="02570621" w14:textId="77777777" w:rsidR="00597B0B" w:rsidRPr="00A41D76" w:rsidRDefault="00597B0B" w:rsidP="00597B0B">
      <w:pPr>
        <w:rPr>
          <w:rFonts w:ascii="Times New Roman" w:hAnsi="Times New Roman"/>
          <w:sz w:val="24"/>
          <w:szCs w:val="24"/>
        </w:rPr>
      </w:pPr>
      <w:r w:rsidRPr="00A41D76">
        <w:rPr>
          <w:rFonts w:ascii="Times New Roman" w:hAnsi="Times New Roman"/>
          <w:sz w:val="24"/>
          <w:szCs w:val="24"/>
        </w:rPr>
        <w:t>Foundation’s Easygrants system.</w:t>
      </w:r>
    </w:p>
    <w:p w14:paraId="5F92D38A" w14:textId="77777777" w:rsidR="00596381" w:rsidRPr="00254B1F" w:rsidRDefault="00596381" w:rsidP="00D25966">
      <w:pPr>
        <w:rPr>
          <w:rFonts w:ascii="Times New Roman" w:hAnsi="Times New Roman"/>
          <w:b/>
          <w:sz w:val="24"/>
          <w:szCs w:val="24"/>
        </w:rPr>
      </w:pPr>
    </w:p>
    <w:p w14:paraId="1ECA2DC7" w14:textId="77777777" w:rsidR="00254B1F" w:rsidRDefault="00254B1F" w:rsidP="006666A5">
      <w:pPr>
        <w:pStyle w:val="Default"/>
        <w:rPr>
          <w:rFonts w:ascii="Times New Roman" w:hAnsi="Times New Roman" w:cs="Times New Roman"/>
        </w:rPr>
      </w:pPr>
      <w:r w:rsidRPr="00254B1F">
        <w:rPr>
          <w:rFonts w:ascii="Times New Roman" w:hAnsi="Times New Roman" w:cs="Times New Roman"/>
          <w:bCs/>
        </w:rPr>
        <w:t>1.</w:t>
      </w:r>
      <w:r w:rsidR="00A64BA3">
        <w:rPr>
          <w:rFonts w:ascii="Times New Roman" w:hAnsi="Times New Roman" w:cs="Times New Roman"/>
          <w:bCs/>
        </w:rPr>
        <w:t xml:space="preserve"> </w:t>
      </w:r>
      <w:r w:rsidRPr="00254B1F">
        <w:rPr>
          <w:rFonts w:ascii="Times New Roman" w:hAnsi="Times New Roman" w:cs="Times New Roman"/>
        </w:rPr>
        <w:t xml:space="preserve">Go </w:t>
      </w:r>
      <w:r w:rsidRPr="00BA0EA9">
        <w:rPr>
          <w:rFonts w:ascii="Times New Roman" w:hAnsi="Times New Roman" w:cs="Times New Roman"/>
        </w:rPr>
        <w:t xml:space="preserve">to </w:t>
      </w:r>
      <w:hyperlink r:id="rId18" w:history="1">
        <w:r w:rsidR="00BA0EA9" w:rsidRPr="00BA0EA9">
          <w:rPr>
            <w:rStyle w:val="Hyperlink"/>
            <w:rFonts w:ascii="Times New Roman" w:hAnsi="Times New Roman" w:cs="Times New Roman"/>
          </w:rPr>
          <w:t>easygrants.nfwf.org</w:t>
        </w:r>
      </w:hyperlink>
      <w:r w:rsidR="005A6263">
        <w:rPr>
          <w:rFonts w:ascii="Times New Roman" w:hAnsi="Times New Roman" w:cs="Times New Roman"/>
          <w:color w:val="0000FF"/>
        </w:rPr>
        <w:t xml:space="preserve"> </w:t>
      </w:r>
      <w:r w:rsidRPr="00254B1F">
        <w:rPr>
          <w:rFonts w:ascii="Times New Roman" w:hAnsi="Times New Roman" w:cs="Times New Roman"/>
        </w:rPr>
        <w:t>to register in our Easygrants online system.</w:t>
      </w:r>
      <w:r w:rsidR="005A6263">
        <w:rPr>
          <w:rFonts w:ascii="Times New Roman" w:hAnsi="Times New Roman" w:cs="Times New Roman"/>
        </w:rPr>
        <w:t xml:space="preserve"> </w:t>
      </w:r>
      <w:r w:rsidR="005A6263" w:rsidRPr="00D25966">
        <w:rPr>
          <w:rFonts w:ascii="Times New Roman" w:hAnsi="Times New Roman"/>
        </w:rPr>
        <w:t>New users to the system will be prompted to register bef</w:t>
      </w:r>
      <w:r w:rsidR="005A6263">
        <w:rPr>
          <w:rFonts w:ascii="Times New Roman" w:hAnsi="Times New Roman"/>
        </w:rPr>
        <w:t xml:space="preserve">ore starting the application </w:t>
      </w:r>
      <w:r w:rsidR="005A6263">
        <w:rPr>
          <w:rFonts w:ascii="Times New Roman" w:hAnsi="Times New Roman" w:cs="Times New Roman"/>
        </w:rPr>
        <w:t>(i</w:t>
      </w:r>
      <w:r w:rsidRPr="00254B1F">
        <w:rPr>
          <w:rFonts w:ascii="Times New Roman" w:hAnsi="Times New Roman" w:cs="Times New Roman"/>
        </w:rPr>
        <w:t>f you already are a registered user, use your existing login).</w:t>
      </w:r>
      <w:r w:rsidR="00A64BA3">
        <w:rPr>
          <w:rFonts w:ascii="Times New Roman" w:hAnsi="Times New Roman" w:cs="Times New Roman"/>
        </w:rPr>
        <w:t xml:space="preserve"> </w:t>
      </w:r>
      <w:r w:rsidRPr="00254B1F">
        <w:rPr>
          <w:rFonts w:ascii="Times New Roman" w:hAnsi="Times New Roman" w:cs="Times New Roman"/>
        </w:rPr>
        <w:t>Enter your applicant information.</w:t>
      </w:r>
      <w:r w:rsidR="00455551" w:rsidRPr="00455551">
        <w:t xml:space="preserve"> </w:t>
      </w:r>
      <w:r w:rsidR="00455551" w:rsidRPr="00455551">
        <w:rPr>
          <w:rFonts w:ascii="Times New Roman" w:hAnsi="Times New Roman" w:cs="Times New Roman"/>
        </w:rPr>
        <w:t>Please disable the pop-up blocker on your internet browser prior to beginning the application process</w:t>
      </w:r>
      <w:r w:rsidR="00593E12">
        <w:rPr>
          <w:rFonts w:ascii="Times New Roman" w:hAnsi="Times New Roman" w:cs="Times New Roman"/>
        </w:rPr>
        <w:t>.</w:t>
      </w:r>
      <w:r w:rsidRPr="00254B1F">
        <w:rPr>
          <w:rFonts w:ascii="Times New Roman" w:hAnsi="Times New Roman" w:cs="Times New Roman"/>
        </w:rPr>
        <w:t xml:space="preserve"> </w:t>
      </w:r>
    </w:p>
    <w:p w14:paraId="4D4AF133" w14:textId="77777777" w:rsidR="006666A5" w:rsidRPr="00254B1F" w:rsidRDefault="006666A5" w:rsidP="006666A5">
      <w:pPr>
        <w:pStyle w:val="Default"/>
        <w:rPr>
          <w:rFonts w:ascii="Times New Roman" w:hAnsi="Times New Roman" w:cs="Times New Roman"/>
        </w:rPr>
      </w:pPr>
    </w:p>
    <w:p w14:paraId="4F141D6C" w14:textId="77777777" w:rsidR="005A6263" w:rsidRDefault="00254B1F" w:rsidP="005A6263">
      <w:pPr>
        <w:pStyle w:val="Default"/>
        <w:rPr>
          <w:rFonts w:ascii="Times New Roman" w:hAnsi="Times New Roman" w:cs="Times New Roman"/>
        </w:rPr>
      </w:pPr>
      <w:r w:rsidRPr="00254B1F">
        <w:rPr>
          <w:rFonts w:ascii="Times New Roman" w:hAnsi="Times New Roman" w:cs="Times New Roman"/>
          <w:bCs/>
        </w:rPr>
        <w:t>2.</w:t>
      </w:r>
      <w:r w:rsidR="00A64BA3">
        <w:rPr>
          <w:rFonts w:ascii="Times New Roman" w:hAnsi="Times New Roman" w:cs="Times New Roman"/>
          <w:bCs/>
        </w:rPr>
        <w:t xml:space="preserve"> </w:t>
      </w:r>
      <w:r w:rsidR="005A6263" w:rsidRPr="00D25966">
        <w:rPr>
          <w:rFonts w:ascii="Times New Roman" w:hAnsi="Times New Roman"/>
        </w:rPr>
        <w:t>Once on your homepage, click the “Apply for Funding” button and select</w:t>
      </w:r>
      <w:r w:rsidR="005A6263" w:rsidRPr="00254B1F">
        <w:rPr>
          <w:rFonts w:ascii="Times New Roman" w:hAnsi="Times New Roman" w:cs="Times New Roman"/>
        </w:rPr>
        <w:t xml:space="preserve"> </w:t>
      </w:r>
      <w:r w:rsidR="005A6263">
        <w:rPr>
          <w:rFonts w:ascii="Times New Roman" w:hAnsi="Times New Roman" w:cs="Times New Roman"/>
        </w:rPr>
        <w:t>this RFP’s</w:t>
      </w:r>
      <w:r w:rsidRPr="00254B1F">
        <w:rPr>
          <w:rFonts w:ascii="Times New Roman" w:hAnsi="Times New Roman" w:cs="Times New Roman"/>
        </w:rPr>
        <w:t xml:space="preserve"> “Funding Opportunity” from the list of options.</w:t>
      </w:r>
    </w:p>
    <w:p w14:paraId="51B9A7A7" w14:textId="77777777" w:rsidR="005A6263" w:rsidRDefault="005A6263" w:rsidP="005A6263">
      <w:pPr>
        <w:pStyle w:val="Default"/>
        <w:rPr>
          <w:rFonts w:ascii="Times New Roman" w:hAnsi="Times New Roman" w:cs="Times New Roman"/>
        </w:rPr>
      </w:pPr>
    </w:p>
    <w:p w14:paraId="5A618F54" w14:textId="77777777" w:rsidR="00254B1F" w:rsidRDefault="005A6263" w:rsidP="005A6263">
      <w:pPr>
        <w:pStyle w:val="Default"/>
        <w:rPr>
          <w:rFonts w:ascii="Times New Roman" w:hAnsi="Times New Roman"/>
        </w:rPr>
      </w:pPr>
      <w:r>
        <w:rPr>
          <w:rFonts w:ascii="Times New Roman" w:hAnsi="Times New Roman" w:cs="Times New Roman"/>
        </w:rPr>
        <w:t>3.</w:t>
      </w:r>
      <w:r w:rsidR="00A64BA3">
        <w:rPr>
          <w:rFonts w:ascii="Times New Roman" w:hAnsi="Times New Roman" w:cs="Times New Roman"/>
        </w:rPr>
        <w:t xml:space="preserve"> </w:t>
      </w:r>
      <w:r w:rsidR="00254B1F" w:rsidRPr="00254B1F">
        <w:rPr>
          <w:rFonts w:ascii="Times New Roman" w:hAnsi="Times New Roman" w:cs="Times New Roman"/>
        </w:rPr>
        <w:t xml:space="preserve">Follow the instructions in Easygrants to complete your application. </w:t>
      </w:r>
      <w:r w:rsidR="00246E5A">
        <w:rPr>
          <w:rFonts w:ascii="Times New Roman" w:hAnsi="Times New Roman"/>
        </w:rPr>
        <w:t>Once an</w:t>
      </w:r>
      <w:r>
        <w:rPr>
          <w:rFonts w:ascii="Times New Roman" w:hAnsi="Times New Roman"/>
        </w:rPr>
        <w:t xml:space="preserve"> application has been started, it</w:t>
      </w:r>
      <w:r w:rsidRPr="005A6263">
        <w:rPr>
          <w:rFonts w:ascii="Times New Roman" w:hAnsi="Times New Roman"/>
        </w:rPr>
        <w:t xml:space="preserve"> may be saved and returned to at a later time for completion and submission.</w:t>
      </w:r>
    </w:p>
    <w:p w14:paraId="6BC4654D" w14:textId="77777777" w:rsidR="00DF02B8" w:rsidRDefault="00DF02B8" w:rsidP="005A6263">
      <w:pPr>
        <w:pStyle w:val="Default"/>
        <w:rPr>
          <w:rFonts w:ascii="Times New Roman" w:hAnsi="Times New Roman"/>
        </w:rPr>
      </w:pPr>
    </w:p>
    <w:p w14:paraId="686F285E" w14:textId="77777777" w:rsidR="00164BDF" w:rsidRDefault="00164BDF" w:rsidP="00C2181E">
      <w:pPr>
        <w:rPr>
          <w:rFonts w:ascii="Times New Roman" w:hAnsi="Times New Roman"/>
          <w:b/>
          <w:sz w:val="28"/>
          <w:szCs w:val="24"/>
        </w:rPr>
      </w:pPr>
    </w:p>
    <w:p w14:paraId="0B6C7F7C" w14:textId="77777777" w:rsidR="005F5C18" w:rsidRPr="00497023" w:rsidRDefault="00E21471" w:rsidP="00C2181E">
      <w:pPr>
        <w:rPr>
          <w:rFonts w:ascii="Times New Roman" w:hAnsi="Times New Roman"/>
          <w:b/>
          <w:sz w:val="28"/>
          <w:szCs w:val="24"/>
        </w:rPr>
      </w:pPr>
      <w:r w:rsidRPr="00497023">
        <w:rPr>
          <w:rFonts w:ascii="Times New Roman" w:hAnsi="Times New Roman"/>
          <w:b/>
          <w:sz w:val="28"/>
          <w:szCs w:val="24"/>
        </w:rPr>
        <w:t>APPLICATION ASSISTANCE</w:t>
      </w:r>
      <w:r w:rsidR="005F5C18" w:rsidRPr="00497023">
        <w:rPr>
          <w:rFonts w:ascii="Times New Roman" w:hAnsi="Times New Roman"/>
          <w:b/>
          <w:sz w:val="28"/>
          <w:szCs w:val="24"/>
        </w:rPr>
        <w:t xml:space="preserve"> </w:t>
      </w:r>
    </w:p>
    <w:p w14:paraId="5C6369A6" w14:textId="77777777" w:rsidR="00723579" w:rsidRPr="00FC0142" w:rsidRDefault="00723579" w:rsidP="00723579">
      <w:pPr>
        <w:pStyle w:val="Default"/>
        <w:rPr>
          <w:rFonts w:ascii="Times New Roman" w:hAnsi="Times New Roman" w:cs="Times New Roman"/>
        </w:rPr>
      </w:pPr>
    </w:p>
    <w:p w14:paraId="6CD8E895" w14:textId="77777777" w:rsidR="00F46C39" w:rsidRDefault="00F46C39" w:rsidP="00F46C39">
      <w:pPr>
        <w:pStyle w:val="Default"/>
        <w:rPr>
          <w:rFonts w:ascii="Times New Roman" w:hAnsi="Times New Roman"/>
          <w:i/>
          <w:color w:val="auto"/>
        </w:rPr>
      </w:pPr>
      <w:r w:rsidRPr="00FC0142">
        <w:rPr>
          <w:rFonts w:ascii="Times New Roman" w:hAnsi="Times New Roman" w:cs="Times New Roman"/>
        </w:rPr>
        <w:t xml:space="preserve">A </w:t>
      </w:r>
      <w:r w:rsidRPr="00FC0142">
        <w:rPr>
          <w:rFonts w:ascii="Times New Roman" w:hAnsi="Times New Roman" w:cs="Times New Roman"/>
          <w:i/>
          <w:iCs/>
        </w:rPr>
        <w:t>Tip Sheet</w:t>
      </w:r>
      <w:r w:rsidRPr="00FC0142">
        <w:rPr>
          <w:rFonts w:ascii="Times New Roman" w:hAnsi="Times New Roman" w:cs="Times New Roman"/>
          <w:iCs/>
        </w:rPr>
        <w:t xml:space="preserve"> is available </w:t>
      </w:r>
      <w:r w:rsidRPr="00FC0142">
        <w:rPr>
          <w:rFonts w:ascii="Times New Roman" w:hAnsi="Times New Roman" w:cs="Times New Roman"/>
        </w:rPr>
        <w:t xml:space="preserve">for quick reference while you are working through your application. This document can be </w:t>
      </w:r>
      <w:r w:rsidRPr="00DA13AC">
        <w:rPr>
          <w:rFonts w:ascii="Times New Roman" w:hAnsi="Times New Roman" w:cs="Times New Roman"/>
        </w:rPr>
        <w:t xml:space="preserve">downloaded </w:t>
      </w:r>
      <w:commentRangeStart w:id="6"/>
      <w:r w:rsidR="00BB5D6E">
        <w:rPr>
          <w:rStyle w:val="Hyperlink"/>
          <w:rFonts w:ascii="Times New Roman" w:hAnsi="Times New Roman"/>
        </w:rPr>
        <w:fldChar w:fldCharType="begin"/>
      </w:r>
      <w:r w:rsidR="00C81C34">
        <w:rPr>
          <w:rStyle w:val="Hyperlink"/>
          <w:rFonts w:ascii="Times New Roman" w:hAnsi="Times New Roman"/>
        </w:rPr>
        <w:instrText>HYPERLINK "C:\\Users\\jdoi\\AppData\\Local\\Microsoft\\Windows\\INetCache\\Content.Outlook\\2024\\Routing materials\\2023 AFWF Tip Sheet Full Proposal.pdf"</w:instrText>
      </w:r>
      <w:r w:rsidR="00BB5D6E">
        <w:rPr>
          <w:rStyle w:val="Hyperlink"/>
          <w:rFonts w:ascii="Times New Roman" w:hAnsi="Times New Roman"/>
        </w:rPr>
      </w:r>
      <w:r w:rsidR="00BB5D6E">
        <w:rPr>
          <w:rStyle w:val="Hyperlink"/>
          <w:rFonts w:ascii="Times New Roman" w:hAnsi="Times New Roman"/>
        </w:rPr>
        <w:fldChar w:fldCharType="separate"/>
      </w:r>
      <w:r w:rsidRPr="00BB5D6E">
        <w:rPr>
          <w:rStyle w:val="Hyperlink"/>
          <w:rFonts w:ascii="Times New Roman" w:hAnsi="Times New Roman"/>
        </w:rPr>
        <w:t>here</w:t>
      </w:r>
      <w:r w:rsidR="00BB5D6E">
        <w:rPr>
          <w:rStyle w:val="Hyperlink"/>
          <w:rFonts w:ascii="Times New Roman" w:hAnsi="Times New Roman"/>
        </w:rPr>
        <w:fldChar w:fldCharType="end"/>
      </w:r>
      <w:commentRangeEnd w:id="6"/>
      <w:r w:rsidR="00F01E77">
        <w:rPr>
          <w:rStyle w:val="CommentReference"/>
          <w:rFonts w:cs="Times New Roman"/>
          <w:color w:val="auto"/>
        </w:rPr>
        <w:commentReference w:id="6"/>
      </w:r>
      <w:r w:rsidRPr="00DA13AC">
        <w:rPr>
          <w:rFonts w:ascii="Times New Roman" w:hAnsi="Times New Roman"/>
        </w:rPr>
        <w:t>.</w:t>
      </w:r>
      <w:r w:rsidRPr="00FC0142">
        <w:rPr>
          <w:rFonts w:ascii="Times New Roman" w:hAnsi="Times New Roman"/>
        </w:rPr>
        <w:t xml:space="preserve"> </w:t>
      </w:r>
    </w:p>
    <w:p w14:paraId="585F8FD1" w14:textId="77777777" w:rsidR="00F46C39" w:rsidRDefault="00F46C39" w:rsidP="00F46C39">
      <w:pPr>
        <w:pStyle w:val="Default"/>
        <w:rPr>
          <w:rFonts w:ascii="Times New Roman" w:hAnsi="Times New Roman"/>
          <w:i/>
          <w:color w:val="auto"/>
        </w:rPr>
      </w:pPr>
    </w:p>
    <w:p w14:paraId="651D3025" w14:textId="77777777" w:rsidR="00F46C39" w:rsidRPr="00FC0142" w:rsidRDefault="00F46C39" w:rsidP="00F46C39">
      <w:pPr>
        <w:pStyle w:val="Default"/>
        <w:rPr>
          <w:rFonts w:ascii="Times New Roman" w:hAnsi="Times New Roman" w:cs="Times New Roman"/>
        </w:rPr>
      </w:pPr>
      <w:r w:rsidRPr="00FC0142">
        <w:rPr>
          <w:rFonts w:ascii="Times New Roman" w:hAnsi="Times New Roman"/>
        </w:rPr>
        <w:t xml:space="preserve">Additional information to support the application process can be </w:t>
      </w:r>
      <w:r>
        <w:rPr>
          <w:rFonts w:ascii="Times New Roman" w:hAnsi="Times New Roman"/>
        </w:rPr>
        <w:t xml:space="preserve">accessed on the NFWF website’s </w:t>
      </w:r>
      <w:hyperlink r:id="rId22" w:history="1">
        <w:r w:rsidRPr="00772264">
          <w:rPr>
            <w:rStyle w:val="Hyperlink"/>
            <w:rFonts w:ascii="Times New Roman" w:hAnsi="Times New Roman"/>
          </w:rPr>
          <w:t>Applicant Information</w:t>
        </w:r>
      </w:hyperlink>
      <w:r>
        <w:rPr>
          <w:rFonts w:ascii="Times New Roman" w:hAnsi="Times New Roman"/>
        </w:rPr>
        <w:t xml:space="preserve"> </w:t>
      </w:r>
      <w:r>
        <w:rPr>
          <w:rFonts w:ascii="Times New Roman" w:hAnsi="Times New Roman" w:cs="Times New Roman"/>
        </w:rPr>
        <w:t>page.</w:t>
      </w:r>
    </w:p>
    <w:p w14:paraId="2BCCF8DF" w14:textId="77777777" w:rsidR="003B1F13" w:rsidRPr="00FC0142" w:rsidRDefault="003B1F13" w:rsidP="00EA51A0">
      <w:pPr>
        <w:rPr>
          <w:rFonts w:ascii="Times New Roman" w:hAnsi="Times New Roman"/>
          <w:sz w:val="24"/>
          <w:szCs w:val="24"/>
        </w:rPr>
      </w:pPr>
    </w:p>
    <w:p w14:paraId="71745F65" w14:textId="77777777" w:rsidR="00EA51A0" w:rsidRPr="00FC0142" w:rsidRDefault="00EA51A0" w:rsidP="00EA51A0">
      <w:pPr>
        <w:rPr>
          <w:rFonts w:ascii="Times New Roman" w:hAnsi="Times New Roman"/>
          <w:sz w:val="24"/>
          <w:szCs w:val="24"/>
        </w:rPr>
      </w:pPr>
      <w:r w:rsidRPr="00FC0142">
        <w:rPr>
          <w:rFonts w:ascii="Times New Roman" w:hAnsi="Times New Roman"/>
          <w:sz w:val="24"/>
          <w:szCs w:val="24"/>
        </w:rPr>
        <w:t xml:space="preserve">For more information or questions about this RFP, please contact: </w:t>
      </w:r>
    </w:p>
    <w:p w14:paraId="187CA479" w14:textId="77777777" w:rsidR="00CD1F78" w:rsidRPr="00CD1F78" w:rsidRDefault="00CD1F78" w:rsidP="00EA51A0">
      <w:pPr>
        <w:pStyle w:val="Default"/>
        <w:rPr>
          <w:rFonts w:ascii="Times New Roman" w:hAnsi="Times New Roman" w:cs="Times New Roman"/>
          <w:color w:val="auto"/>
        </w:rPr>
      </w:pPr>
      <w:r w:rsidRPr="00CD1F78">
        <w:rPr>
          <w:rFonts w:ascii="Times New Roman" w:hAnsi="Times New Roman" w:cs="Times New Roman"/>
          <w:color w:val="auto"/>
        </w:rPr>
        <w:t>Jana Doi</w:t>
      </w:r>
    </w:p>
    <w:p w14:paraId="00BE7653" w14:textId="77777777" w:rsidR="00CD1F78" w:rsidRPr="00CD1F78" w:rsidRDefault="00CD1F78" w:rsidP="00EA51A0">
      <w:pPr>
        <w:pStyle w:val="Default"/>
        <w:rPr>
          <w:rFonts w:ascii="Times New Roman" w:hAnsi="Times New Roman" w:cs="Times New Roman"/>
          <w:color w:val="auto"/>
        </w:rPr>
      </w:pPr>
      <w:r w:rsidRPr="00CD1F78">
        <w:rPr>
          <w:rFonts w:ascii="Times New Roman" w:hAnsi="Times New Roman" w:cs="Times New Roman"/>
          <w:color w:val="auto"/>
        </w:rPr>
        <w:t xml:space="preserve">Manager, Alaska and </w:t>
      </w:r>
      <w:r w:rsidR="00164BDF" w:rsidRPr="00164BDF">
        <w:rPr>
          <w:rFonts w:ascii="Times New Roman" w:hAnsi="Times New Roman" w:cs="Times New Roman"/>
          <w:color w:val="auto"/>
        </w:rPr>
        <w:t>Hawai'i</w:t>
      </w:r>
      <w:r w:rsidRPr="00CD1F78">
        <w:rPr>
          <w:rFonts w:ascii="Times New Roman" w:hAnsi="Times New Roman" w:cs="Times New Roman"/>
          <w:color w:val="auto"/>
        </w:rPr>
        <w:t xml:space="preserve"> Programs</w:t>
      </w:r>
    </w:p>
    <w:p w14:paraId="25CE02C1" w14:textId="77777777" w:rsidR="00CD1F78" w:rsidRPr="00CD1F78" w:rsidRDefault="008C58F6" w:rsidP="00EA51A0">
      <w:pPr>
        <w:pStyle w:val="Default"/>
        <w:rPr>
          <w:rFonts w:ascii="Times New Roman" w:hAnsi="Times New Roman" w:cs="Times New Roman"/>
          <w:color w:val="auto"/>
        </w:rPr>
      </w:pPr>
      <w:hyperlink r:id="rId23" w:history="1">
        <w:r w:rsidR="00CD1F78" w:rsidRPr="00CD1F78">
          <w:rPr>
            <w:rStyle w:val="Hyperlink"/>
            <w:rFonts w:ascii="Times New Roman" w:hAnsi="Times New Roman" w:cs="Times New Roman"/>
          </w:rPr>
          <w:t>jana.doi@nfwf.org</w:t>
        </w:r>
      </w:hyperlink>
    </w:p>
    <w:p w14:paraId="6B4C6D38" w14:textId="77777777" w:rsidR="003B1F13" w:rsidRPr="00CD1F78" w:rsidRDefault="00CD1F78" w:rsidP="00EA51A0">
      <w:pPr>
        <w:pStyle w:val="Default"/>
        <w:rPr>
          <w:rFonts w:ascii="Times New Roman" w:hAnsi="Times New Roman" w:cs="Times New Roman"/>
          <w:color w:val="auto"/>
        </w:rPr>
      </w:pPr>
      <w:r w:rsidRPr="00CD1F78">
        <w:rPr>
          <w:rFonts w:ascii="Times New Roman" w:hAnsi="Times New Roman" w:cs="Times New Roman"/>
          <w:color w:val="auto"/>
        </w:rPr>
        <w:t>(415) 243-3102</w:t>
      </w:r>
    </w:p>
    <w:p w14:paraId="6E06F125" w14:textId="77777777" w:rsidR="00CD1F78" w:rsidRPr="00FC0142" w:rsidRDefault="00CD1F78" w:rsidP="00EA51A0">
      <w:pPr>
        <w:pStyle w:val="Default"/>
        <w:rPr>
          <w:rFonts w:ascii="Times New Roman" w:hAnsi="Times New Roman" w:cs="Times New Roman"/>
        </w:rPr>
      </w:pPr>
    </w:p>
    <w:p w14:paraId="1B5DFAFA" w14:textId="77777777" w:rsidR="00EA51A0" w:rsidRPr="00FC0142" w:rsidRDefault="00EA51A0" w:rsidP="00EA51A0">
      <w:pPr>
        <w:rPr>
          <w:rFonts w:ascii="Times New Roman" w:hAnsi="Times New Roman"/>
          <w:sz w:val="24"/>
          <w:szCs w:val="24"/>
        </w:rPr>
      </w:pPr>
      <w:r w:rsidRPr="00FC0142">
        <w:rPr>
          <w:rFonts w:ascii="Times New Roman" w:hAnsi="Times New Roman"/>
          <w:sz w:val="24"/>
          <w:szCs w:val="24"/>
        </w:rPr>
        <w:t>For issues or assistance with our online Easygrants system, please contact:</w:t>
      </w:r>
    </w:p>
    <w:p w14:paraId="7F71F6E6" w14:textId="77777777" w:rsidR="00FE76BE" w:rsidRPr="00FC0142" w:rsidRDefault="00EA51A0" w:rsidP="00EA51A0">
      <w:pPr>
        <w:pStyle w:val="Default"/>
        <w:rPr>
          <w:rFonts w:ascii="Times New Roman" w:hAnsi="Times New Roman" w:cs="Times New Roman"/>
        </w:rPr>
      </w:pPr>
      <w:r w:rsidRPr="00FC0142">
        <w:rPr>
          <w:rFonts w:ascii="Times New Roman" w:hAnsi="Times New Roman" w:cs="Times New Roman"/>
        </w:rPr>
        <w:t>Easygrants Helpdesk</w:t>
      </w:r>
    </w:p>
    <w:p w14:paraId="5219CA98" w14:textId="77777777" w:rsidR="00EA51A0" w:rsidRPr="00FC0142" w:rsidRDefault="00FE76BE" w:rsidP="00EA51A0">
      <w:pPr>
        <w:pStyle w:val="Default"/>
        <w:rPr>
          <w:rFonts w:ascii="Times New Roman" w:hAnsi="Times New Roman" w:cs="Times New Roman"/>
          <w:color w:val="0000FF"/>
        </w:rPr>
      </w:pPr>
      <w:r w:rsidRPr="00FC0142">
        <w:rPr>
          <w:rFonts w:ascii="Times New Roman" w:hAnsi="Times New Roman" w:cs="Times New Roman"/>
        </w:rPr>
        <w:t>Email:</w:t>
      </w:r>
      <w:r w:rsidR="00A64BA3">
        <w:rPr>
          <w:rFonts w:ascii="Times New Roman" w:hAnsi="Times New Roman" w:cs="Times New Roman"/>
        </w:rPr>
        <w:t xml:space="preserve"> </w:t>
      </w:r>
      <w:hyperlink r:id="rId24" w:history="1">
        <w:r w:rsidR="00EA51A0" w:rsidRPr="00FC0142">
          <w:rPr>
            <w:rStyle w:val="Hyperlink"/>
            <w:rFonts w:ascii="Times New Roman" w:hAnsi="Times New Roman" w:cs="Times New Roman"/>
          </w:rPr>
          <w:t>Easygrants@nfwf.org</w:t>
        </w:r>
      </w:hyperlink>
    </w:p>
    <w:p w14:paraId="427DF891" w14:textId="77777777" w:rsidR="00EA51A0" w:rsidRPr="00FC0142" w:rsidRDefault="00493830" w:rsidP="00EA51A0">
      <w:pPr>
        <w:pStyle w:val="Default"/>
        <w:rPr>
          <w:rFonts w:ascii="Times New Roman" w:hAnsi="Times New Roman" w:cs="Times New Roman"/>
        </w:rPr>
      </w:pPr>
      <w:r w:rsidRPr="00FC0142">
        <w:rPr>
          <w:rFonts w:ascii="Times New Roman" w:hAnsi="Times New Roman" w:cs="Times New Roman"/>
        </w:rPr>
        <w:t>Voicemail</w:t>
      </w:r>
      <w:r w:rsidR="00FE76BE" w:rsidRPr="00FC0142">
        <w:rPr>
          <w:rFonts w:ascii="Times New Roman" w:hAnsi="Times New Roman" w:cs="Times New Roman"/>
        </w:rPr>
        <w:t>:</w:t>
      </w:r>
      <w:r w:rsidR="00A64BA3">
        <w:rPr>
          <w:rFonts w:ascii="Times New Roman" w:hAnsi="Times New Roman" w:cs="Times New Roman"/>
        </w:rPr>
        <w:t xml:space="preserve"> </w:t>
      </w:r>
      <w:r w:rsidR="00EA51A0" w:rsidRPr="00FC0142">
        <w:rPr>
          <w:rFonts w:ascii="Times New Roman" w:hAnsi="Times New Roman" w:cs="Times New Roman"/>
        </w:rPr>
        <w:t>202-595-2497</w:t>
      </w:r>
    </w:p>
    <w:p w14:paraId="75B5BA39" w14:textId="77777777" w:rsidR="005F5C18" w:rsidRPr="00FC0142" w:rsidRDefault="005F5C18" w:rsidP="005F5C18">
      <w:pPr>
        <w:pStyle w:val="Default"/>
        <w:rPr>
          <w:rFonts w:ascii="Times New Roman" w:hAnsi="Times New Roman" w:cs="Times New Roman"/>
        </w:rPr>
      </w:pPr>
      <w:r w:rsidRPr="00FC0142">
        <w:rPr>
          <w:rFonts w:ascii="Times New Roman" w:hAnsi="Times New Roman" w:cs="Times New Roman"/>
        </w:rPr>
        <w:t>Hours:</w:t>
      </w:r>
      <w:r w:rsidR="00A64BA3">
        <w:rPr>
          <w:rFonts w:ascii="Times New Roman" w:hAnsi="Times New Roman" w:cs="Times New Roman"/>
        </w:rPr>
        <w:t xml:space="preserve"> </w:t>
      </w:r>
      <w:r w:rsidR="00FE76BE" w:rsidRPr="00FC0142">
        <w:rPr>
          <w:rFonts w:ascii="Times New Roman" w:hAnsi="Times New Roman" w:cs="Times New Roman"/>
        </w:rPr>
        <w:t>9:00 am to 5:00 pm ET</w:t>
      </w:r>
      <w:r w:rsidRPr="00FC0142">
        <w:rPr>
          <w:rFonts w:ascii="Times New Roman" w:hAnsi="Times New Roman" w:cs="Times New Roman"/>
        </w:rPr>
        <w:t xml:space="preserve">, Monday-Friday. </w:t>
      </w:r>
    </w:p>
    <w:p w14:paraId="57B61DF5" w14:textId="77777777" w:rsidR="00DD7B9A" w:rsidRPr="00FC0142" w:rsidRDefault="00FE76BE" w:rsidP="00620A42">
      <w:pPr>
        <w:pStyle w:val="Default"/>
        <w:rPr>
          <w:rFonts w:ascii="Times New Roman" w:hAnsi="Times New Roman" w:cs="Times New Roman"/>
        </w:rPr>
      </w:pPr>
      <w:r w:rsidRPr="00FC0142">
        <w:rPr>
          <w:rFonts w:ascii="Times New Roman" w:hAnsi="Times New Roman" w:cs="Times New Roman"/>
        </w:rPr>
        <w:t>I</w:t>
      </w:r>
      <w:r w:rsidR="00EA51A0" w:rsidRPr="00FC0142">
        <w:rPr>
          <w:rFonts w:ascii="Times New Roman" w:hAnsi="Times New Roman" w:cs="Times New Roman"/>
        </w:rPr>
        <w:t>nclude:</w:t>
      </w:r>
      <w:r w:rsidR="00A64BA3">
        <w:rPr>
          <w:rFonts w:ascii="Times New Roman" w:hAnsi="Times New Roman" w:cs="Times New Roman"/>
        </w:rPr>
        <w:t xml:space="preserve"> </w:t>
      </w:r>
      <w:r w:rsidR="00C2181E" w:rsidRPr="00FC0142">
        <w:rPr>
          <w:rFonts w:ascii="Times New Roman" w:hAnsi="Times New Roman" w:cs="Times New Roman"/>
        </w:rPr>
        <w:t xml:space="preserve">your name, </w:t>
      </w:r>
      <w:r w:rsidRPr="00FC0142">
        <w:rPr>
          <w:rFonts w:ascii="Times New Roman" w:hAnsi="Times New Roman" w:cs="Times New Roman"/>
        </w:rPr>
        <w:t>proposal</w:t>
      </w:r>
      <w:r w:rsidR="00C2181E" w:rsidRPr="00FC0142">
        <w:rPr>
          <w:rFonts w:ascii="Times New Roman" w:hAnsi="Times New Roman" w:cs="Times New Roman"/>
        </w:rPr>
        <w:t xml:space="preserve"> ID</w:t>
      </w:r>
      <w:r w:rsidRPr="00FC0142">
        <w:rPr>
          <w:rFonts w:ascii="Times New Roman" w:hAnsi="Times New Roman" w:cs="Times New Roman"/>
        </w:rPr>
        <w:t xml:space="preserve"> #</w:t>
      </w:r>
      <w:r w:rsidR="00C2181E" w:rsidRPr="00FC0142">
        <w:rPr>
          <w:rFonts w:ascii="Times New Roman" w:hAnsi="Times New Roman" w:cs="Times New Roman"/>
        </w:rPr>
        <w:t>, e-mail address,</w:t>
      </w:r>
      <w:r w:rsidRPr="00FC0142">
        <w:rPr>
          <w:rFonts w:ascii="Times New Roman" w:hAnsi="Times New Roman" w:cs="Times New Roman"/>
        </w:rPr>
        <w:t xml:space="preserve"> </w:t>
      </w:r>
      <w:r w:rsidR="00C2181E" w:rsidRPr="00FC0142">
        <w:rPr>
          <w:rFonts w:ascii="Times New Roman" w:hAnsi="Times New Roman" w:cs="Times New Roman"/>
        </w:rPr>
        <w:t>phone number,</w:t>
      </w:r>
      <w:r w:rsidRPr="00FC0142">
        <w:rPr>
          <w:rFonts w:ascii="Times New Roman" w:hAnsi="Times New Roman" w:cs="Times New Roman"/>
        </w:rPr>
        <w:t xml:space="preserve"> program you are</w:t>
      </w:r>
      <w:r w:rsidR="00A06FD8">
        <w:rPr>
          <w:rFonts w:ascii="Times New Roman" w:hAnsi="Times New Roman" w:cs="Times New Roman"/>
        </w:rPr>
        <w:t xml:space="preserve"> applying to, </w:t>
      </w:r>
      <w:r w:rsidR="007604C0" w:rsidRPr="00FC0142">
        <w:rPr>
          <w:rFonts w:ascii="Times New Roman" w:hAnsi="Times New Roman" w:cs="Times New Roman"/>
        </w:rPr>
        <w:t xml:space="preserve">and a </w:t>
      </w:r>
      <w:r w:rsidR="00C2181E" w:rsidRPr="00FC0142">
        <w:rPr>
          <w:rFonts w:ascii="Times New Roman" w:hAnsi="Times New Roman" w:cs="Times New Roman"/>
        </w:rPr>
        <w:t>description of the issue</w:t>
      </w:r>
      <w:r w:rsidR="005F5C18" w:rsidRPr="00FC0142">
        <w:rPr>
          <w:rFonts w:ascii="Times New Roman" w:hAnsi="Times New Roman" w:cs="Times New Roman"/>
        </w:rPr>
        <w:t>.</w:t>
      </w:r>
    </w:p>
    <w:sectPr w:rsidR="00DD7B9A" w:rsidRPr="00FC0142" w:rsidSect="00817F6B">
      <w:headerReference w:type="default" r:id="rId25"/>
      <w:footerReference w:type="default" r:id="rId26"/>
      <w:headerReference w:type="first" r:id="rId27"/>
      <w:pgSz w:w="12240" w:h="15840"/>
      <w:pgMar w:top="1440" w:right="1296" w:bottom="1440" w:left="1296" w:header="576" w:footer="28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Jana Doi" w:date="2023-08-07T11:35:00Z" w:initials="JD">
    <w:p w14:paraId="4DDCEF28" w14:textId="4DAFDFC9" w:rsidR="00D72ED8" w:rsidRDefault="00F01E77" w:rsidP="00D72ED8">
      <w:pPr>
        <w:pStyle w:val="CommentText"/>
        <w:ind w:left="0" w:firstLine="0"/>
      </w:pPr>
      <w:r>
        <w:rPr>
          <w:rStyle w:val="CommentReference"/>
        </w:rPr>
        <w:annotationRef/>
      </w:r>
      <w:r w:rsidR="00D72ED8">
        <w:t>Alex - please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DCEF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DCEF28" w16cid:durableId="287B5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C4886" w14:textId="77777777" w:rsidR="001A5621" w:rsidRDefault="001A5621">
      <w:r>
        <w:separator/>
      </w:r>
    </w:p>
  </w:endnote>
  <w:endnote w:type="continuationSeparator" w:id="0">
    <w:p w14:paraId="4111FE3F" w14:textId="77777777" w:rsidR="001A5621" w:rsidRDefault="001A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rimson Text">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F458" w14:textId="77777777" w:rsidR="0019266D" w:rsidRDefault="009305E0">
    <w:pPr>
      <w:pStyle w:val="Footer"/>
      <w:rPr>
        <w:bCs/>
        <w:sz w:val="20"/>
        <w:szCs w:val="20"/>
      </w:rPr>
    </w:pPr>
    <w:r w:rsidRPr="00D26435">
      <w:rPr>
        <w:sz w:val="20"/>
        <w:szCs w:val="20"/>
      </w:rPr>
      <w:t xml:space="preserve">Page </w:t>
    </w:r>
    <w:r w:rsidRPr="00D26435">
      <w:rPr>
        <w:bCs/>
        <w:sz w:val="20"/>
        <w:szCs w:val="20"/>
      </w:rPr>
      <w:fldChar w:fldCharType="begin"/>
    </w:r>
    <w:r w:rsidRPr="00D26435">
      <w:rPr>
        <w:bCs/>
        <w:sz w:val="20"/>
        <w:szCs w:val="20"/>
      </w:rPr>
      <w:instrText xml:space="preserve"> PAGE </w:instrText>
    </w:r>
    <w:r w:rsidRPr="00D26435">
      <w:rPr>
        <w:bCs/>
        <w:sz w:val="20"/>
        <w:szCs w:val="20"/>
      </w:rPr>
      <w:fldChar w:fldCharType="separate"/>
    </w:r>
    <w:r w:rsidR="007B7340">
      <w:rPr>
        <w:bCs/>
        <w:noProof/>
        <w:sz w:val="20"/>
        <w:szCs w:val="20"/>
      </w:rPr>
      <w:t>9</w:t>
    </w:r>
    <w:r w:rsidRPr="00D26435">
      <w:rPr>
        <w:bCs/>
        <w:sz w:val="20"/>
        <w:szCs w:val="20"/>
      </w:rPr>
      <w:fldChar w:fldCharType="end"/>
    </w:r>
    <w:r w:rsidRPr="00D26435">
      <w:rPr>
        <w:sz w:val="20"/>
        <w:szCs w:val="20"/>
      </w:rPr>
      <w:t xml:space="preserve"> of </w:t>
    </w:r>
    <w:r w:rsidRPr="00D26435">
      <w:rPr>
        <w:bCs/>
        <w:sz w:val="20"/>
        <w:szCs w:val="20"/>
      </w:rPr>
      <w:fldChar w:fldCharType="begin"/>
    </w:r>
    <w:r w:rsidRPr="00D26435">
      <w:rPr>
        <w:bCs/>
        <w:sz w:val="20"/>
        <w:szCs w:val="20"/>
      </w:rPr>
      <w:instrText xml:space="preserve"> NUMPAGES  </w:instrText>
    </w:r>
    <w:r w:rsidRPr="00D26435">
      <w:rPr>
        <w:bCs/>
        <w:sz w:val="20"/>
        <w:szCs w:val="20"/>
      </w:rPr>
      <w:fldChar w:fldCharType="separate"/>
    </w:r>
    <w:r w:rsidR="007B7340">
      <w:rPr>
        <w:bCs/>
        <w:noProof/>
        <w:sz w:val="20"/>
        <w:szCs w:val="20"/>
      </w:rPr>
      <w:t>9</w:t>
    </w:r>
    <w:r w:rsidRPr="00D26435">
      <w:rPr>
        <w:bCs/>
        <w:sz w:val="20"/>
        <w:szCs w:val="20"/>
      </w:rPr>
      <w:fldChar w:fldCharType="end"/>
    </w:r>
    <w:r w:rsidR="00BA60D5" w:rsidRPr="00D26435">
      <w:rPr>
        <w:bCs/>
        <w:sz w:val="20"/>
        <w:szCs w:val="20"/>
      </w:rPr>
      <w:tab/>
    </w:r>
    <w:r w:rsidR="00BA60D5" w:rsidRPr="00D26435">
      <w:rPr>
        <w:bCs/>
        <w:sz w:val="20"/>
        <w:szCs w:val="20"/>
      </w:rPr>
      <w:tab/>
    </w:r>
    <w:r w:rsidR="0019266D">
      <w:rPr>
        <w:bCs/>
        <w:sz w:val="20"/>
        <w:szCs w:val="20"/>
      </w:rPr>
      <w:t>Alaska Fish and Wildlife Fund -</w:t>
    </w:r>
  </w:p>
  <w:p w14:paraId="3658AB1C" w14:textId="77777777" w:rsidR="009305E0" w:rsidRDefault="0019266D">
    <w:pPr>
      <w:pStyle w:val="Footer"/>
      <w:rPr>
        <w:bCs/>
        <w:sz w:val="20"/>
        <w:szCs w:val="20"/>
      </w:rPr>
    </w:pPr>
    <w:r>
      <w:rPr>
        <w:bCs/>
        <w:sz w:val="20"/>
        <w:szCs w:val="20"/>
      </w:rPr>
      <w:tab/>
    </w:r>
    <w:r>
      <w:rPr>
        <w:bCs/>
        <w:sz w:val="20"/>
        <w:szCs w:val="20"/>
      </w:rPr>
      <w:tab/>
    </w:r>
    <w:r>
      <w:rPr>
        <w:bCs/>
        <w:sz w:val="20"/>
        <w:szCs w:val="20"/>
      </w:rPr>
      <w:tab/>
    </w:r>
    <w:r w:rsidRPr="0019266D">
      <w:rPr>
        <w:bCs/>
        <w:sz w:val="20"/>
        <w:szCs w:val="20"/>
      </w:rPr>
      <w:t>202</w:t>
    </w:r>
    <w:r w:rsidR="00D72ED8">
      <w:rPr>
        <w:bCs/>
        <w:sz w:val="20"/>
        <w:szCs w:val="20"/>
      </w:rPr>
      <w:t>5</w:t>
    </w:r>
    <w:r w:rsidRPr="0019266D">
      <w:rPr>
        <w:bCs/>
        <w:sz w:val="20"/>
        <w:szCs w:val="20"/>
      </w:rPr>
      <w:t xml:space="preserve"> Request for Proposals</w:t>
    </w:r>
  </w:p>
  <w:p w14:paraId="02A93488" w14:textId="77777777" w:rsidR="0019266D" w:rsidRDefault="00192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AC582" w14:textId="77777777" w:rsidR="001A5621" w:rsidRDefault="001A5621">
      <w:r>
        <w:separator/>
      </w:r>
    </w:p>
  </w:footnote>
  <w:footnote w:type="continuationSeparator" w:id="0">
    <w:p w14:paraId="60904520" w14:textId="77777777" w:rsidR="001A5621" w:rsidRDefault="001A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EE92" w14:textId="6AFE72E4" w:rsidR="009305E0" w:rsidRDefault="008C58F6" w:rsidP="00454724">
    <w:pPr>
      <w:tabs>
        <w:tab w:val="left" w:pos="1256"/>
      </w:tabs>
      <w:ind w:left="0" w:firstLine="0"/>
      <w:rPr>
        <w:rFonts w:ascii="Times New Roman" w:hAnsi="Times New Roman"/>
        <w:sz w:val="32"/>
      </w:rPr>
    </w:pPr>
    <w:hyperlink r:id="rId1" w:history="1"/>
    <w:r>
      <w:rPr>
        <w:rFonts w:ascii="Times New Roman" w:hAnsi="Times New Roman"/>
        <w:b/>
        <w:i/>
        <w:smallCaps/>
        <w:noProof/>
        <w:color w:val="000000"/>
        <w:sz w:val="24"/>
        <w:szCs w:val="28"/>
      </w:rPr>
      <w:drawing>
        <wp:anchor distT="0" distB="0" distL="114300" distR="114300" simplePos="0" relativeHeight="251657216" behindDoc="1" locked="0" layoutInCell="1" allowOverlap="1" wp14:anchorId="37C52856" wp14:editId="56CF550B">
          <wp:simplePos x="0" y="0"/>
          <wp:positionH relativeFrom="column">
            <wp:posOffset>-824230</wp:posOffset>
          </wp:positionH>
          <wp:positionV relativeFrom="paragraph">
            <wp:posOffset>-367030</wp:posOffset>
          </wp:positionV>
          <wp:extent cx="7773670" cy="266700"/>
          <wp:effectExtent l="0" t="0" r="0" b="0"/>
          <wp:wrapNone/>
          <wp:docPr id="1684576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3670" cy="266700"/>
                  </a:xfrm>
                  <a:prstGeom prst="rect">
                    <a:avLst/>
                  </a:prstGeom>
                  <a:noFill/>
                </pic:spPr>
              </pic:pic>
            </a:graphicData>
          </a:graphic>
          <wp14:sizeRelH relativeFrom="page">
            <wp14:pctWidth>0</wp14:pctWidth>
          </wp14:sizeRelH>
          <wp14:sizeRelV relativeFrom="page">
            <wp14:pctHeight>0</wp14:pctHeight>
          </wp14:sizeRelV>
        </wp:anchor>
      </w:drawing>
    </w:r>
    <w:r w:rsidR="00454724" w:rsidRPr="00454A02">
      <w:rPr>
        <w:rFonts w:ascii="Times New Roman" w:hAnsi="Times New Roman"/>
        <w:sz w:val="32"/>
      </w:rPr>
      <w:tab/>
    </w:r>
  </w:p>
  <w:p w14:paraId="402C49AE" w14:textId="77777777" w:rsidR="00300999" w:rsidRPr="00300999" w:rsidRDefault="00300999" w:rsidP="00454724">
    <w:pPr>
      <w:tabs>
        <w:tab w:val="left" w:pos="1256"/>
      </w:tabs>
      <w:ind w:left="0" w:firstLine="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1159" w14:textId="557FB083" w:rsidR="00817F6B" w:rsidRDefault="008C58F6">
    <w:pPr>
      <w:pStyle w:val="Header"/>
    </w:pPr>
    <w:r>
      <w:rPr>
        <w:noProof/>
      </w:rPr>
      <w:drawing>
        <wp:inline distT="0" distB="0" distL="0" distR="0" wp14:anchorId="3313F6B1" wp14:editId="239E4A3A">
          <wp:extent cx="1847850" cy="596900"/>
          <wp:effectExtent l="0" t="0" r="0" b="0"/>
          <wp:docPr id="1" name="webImgShrinked"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96900"/>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1A92D68" wp14:editId="7A5CCF0A">
          <wp:simplePos x="0" y="0"/>
          <wp:positionH relativeFrom="column">
            <wp:posOffset>-824230</wp:posOffset>
          </wp:positionH>
          <wp:positionV relativeFrom="paragraph">
            <wp:posOffset>-367030</wp:posOffset>
          </wp:positionV>
          <wp:extent cx="7773670" cy="2667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3670" cy="266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6295"/>
    <w:multiLevelType w:val="hybridMultilevel"/>
    <w:tmpl w:val="891C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37E"/>
    <w:multiLevelType w:val="multilevel"/>
    <w:tmpl w:val="D6F2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F5278"/>
    <w:multiLevelType w:val="hybridMultilevel"/>
    <w:tmpl w:val="209EA9A6"/>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C118C"/>
    <w:multiLevelType w:val="hybridMultilevel"/>
    <w:tmpl w:val="87EC074E"/>
    <w:lvl w:ilvl="0" w:tplc="04090011">
      <w:start w:val="1"/>
      <w:numFmt w:val="decimal"/>
      <w:lvlText w:val="%1)"/>
      <w:lvlJc w:val="left"/>
      <w:pPr>
        <w:ind w:left="720" w:hanging="360"/>
      </w:pPr>
    </w:lvl>
    <w:lvl w:ilvl="1" w:tplc="9B72CD06">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E1878"/>
    <w:multiLevelType w:val="hybridMultilevel"/>
    <w:tmpl w:val="23084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E43E5"/>
    <w:multiLevelType w:val="hybridMultilevel"/>
    <w:tmpl w:val="B67077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A72C92"/>
    <w:multiLevelType w:val="hybridMultilevel"/>
    <w:tmpl w:val="33280B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C05D0"/>
    <w:multiLevelType w:val="hybridMultilevel"/>
    <w:tmpl w:val="700282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53F4665"/>
    <w:multiLevelType w:val="hybridMultilevel"/>
    <w:tmpl w:val="A95C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19CF"/>
    <w:multiLevelType w:val="hybridMultilevel"/>
    <w:tmpl w:val="9FC60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B5489"/>
    <w:multiLevelType w:val="hybridMultilevel"/>
    <w:tmpl w:val="C5E69DC4"/>
    <w:lvl w:ilvl="0" w:tplc="04090019">
      <w:start w:val="1"/>
      <w:numFmt w:val="lowerLetter"/>
      <w:lvlText w:val="%1."/>
      <w:lvlJc w:val="left"/>
      <w:pPr>
        <w:ind w:left="720" w:hanging="360"/>
      </w:pPr>
      <w:rPr>
        <w:rFonts w:hint="default"/>
      </w:rPr>
    </w:lvl>
    <w:lvl w:ilvl="1" w:tplc="ECC27DD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23D98"/>
    <w:multiLevelType w:val="hybridMultilevel"/>
    <w:tmpl w:val="7FA8CC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505D2"/>
    <w:multiLevelType w:val="hybridMultilevel"/>
    <w:tmpl w:val="1268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656A2"/>
    <w:multiLevelType w:val="hybridMultilevel"/>
    <w:tmpl w:val="B4EA0BDC"/>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201B7"/>
    <w:multiLevelType w:val="hybridMultilevel"/>
    <w:tmpl w:val="21C86D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F4BF8"/>
    <w:multiLevelType w:val="hybridMultilevel"/>
    <w:tmpl w:val="521204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1079E"/>
    <w:multiLevelType w:val="hybridMultilevel"/>
    <w:tmpl w:val="B158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E3200"/>
    <w:multiLevelType w:val="multilevel"/>
    <w:tmpl w:val="C75A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8505B"/>
    <w:multiLevelType w:val="hybridMultilevel"/>
    <w:tmpl w:val="F28E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44BD8"/>
    <w:multiLevelType w:val="hybridMultilevel"/>
    <w:tmpl w:val="D49E6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24D52"/>
    <w:multiLevelType w:val="hybridMultilevel"/>
    <w:tmpl w:val="3306B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E8044E"/>
    <w:multiLevelType w:val="hybridMultilevel"/>
    <w:tmpl w:val="D8FE1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44C40"/>
    <w:multiLevelType w:val="hybridMultilevel"/>
    <w:tmpl w:val="6F2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F5648"/>
    <w:multiLevelType w:val="hybridMultilevel"/>
    <w:tmpl w:val="5216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44713"/>
    <w:multiLevelType w:val="hybridMultilevel"/>
    <w:tmpl w:val="36967500"/>
    <w:lvl w:ilvl="0" w:tplc="7BD06E1A">
      <w:numFmt w:val="bullet"/>
      <w:lvlText w:val=""/>
      <w:lvlJc w:val="left"/>
      <w:pPr>
        <w:ind w:left="720" w:hanging="360"/>
      </w:pPr>
      <w:rPr>
        <w:rFonts w:ascii="Wingdings" w:eastAsia="Calibri" w:hAnsi="Wingdings" w:cs="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51184"/>
    <w:multiLevelType w:val="hybridMultilevel"/>
    <w:tmpl w:val="352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B0D40"/>
    <w:multiLevelType w:val="hybridMultilevel"/>
    <w:tmpl w:val="26423E2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854A2E"/>
    <w:multiLevelType w:val="hybridMultilevel"/>
    <w:tmpl w:val="044E63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ED7706"/>
    <w:multiLevelType w:val="multilevel"/>
    <w:tmpl w:val="C192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5767CA"/>
    <w:multiLevelType w:val="hybridMultilevel"/>
    <w:tmpl w:val="DEC4C868"/>
    <w:lvl w:ilvl="0" w:tplc="A4CC91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16052"/>
    <w:multiLevelType w:val="hybridMultilevel"/>
    <w:tmpl w:val="37A40B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F3B53"/>
    <w:multiLevelType w:val="hybridMultilevel"/>
    <w:tmpl w:val="4D76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93B40"/>
    <w:multiLevelType w:val="hybridMultilevel"/>
    <w:tmpl w:val="79DA2D5C"/>
    <w:lvl w:ilvl="0" w:tplc="04090001">
      <w:start w:val="1"/>
      <w:numFmt w:val="bullet"/>
      <w:lvlText w:val=""/>
      <w:lvlJc w:val="left"/>
      <w:pPr>
        <w:tabs>
          <w:tab w:val="num" w:pos="720"/>
        </w:tabs>
        <w:ind w:left="720" w:hanging="360"/>
      </w:pPr>
      <w:rPr>
        <w:rFonts w:ascii="Symbol" w:hAnsi="Symbol" w:hint="default"/>
      </w:rPr>
    </w:lvl>
    <w:lvl w:ilvl="1" w:tplc="65F02B3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65F02B38">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FB2061"/>
    <w:multiLevelType w:val="hybridMultilevel"/>
    <w:tmpl w:val="A2F64D3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BB61B47"/>
    <w:multiLevelType w:val="hybridMultilevel"/>
    <w:tmpl w:val="64A0DBDE"/>
    <w:lvl w:ilvl="0" w:tplc="3A8C5D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22B90"/>
    <w:multiLevelType w:val="hybridMultilevel"/>
    <w:tmpl w:val="4226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C35F9F"/>
    <w:multiLevelType w:val="hybridMultilevel"/>
    <w:tmpl w:val="2C4A5924"/>
    <w:lvl w:ilvl="0" w:tplc="47C835E4">
      <w:numFmt w:val="bullet"/>
      <w:lvlText w:val=""/>
      <w:lvlJc w:val="left"/>
      <w:pPr>
        <w:ind w:left="460" w:hanging="360"/>
      </w:pPr>
      <w:rPr>
        <w:rFonts w:hint="default"/>
        <w:w w:val="100"/>
        <w:lang w:val="en-US" w:eastAsia="en-US" w:bidi="en-US"/>
      </w:rPr>
    </w:lvl>
    <w:lvl w:ilvl="1" w:tplc="DF44DCA6">
      <w:numFmt w:val="bullet"/>
      <w:lvlText w:val=""/>
      <w:lvlJc w:val="left"/>
      <w:pPr>
        <w:ind w:left="820" w:hanging="360"/>
      </w:pPr>
      <w:rPr>
        <w:rFonts w:ascii="Symbol" w:eastAsia="Symbol" w:hAnsi="Symbol" w:cs="Symbol" w:hint="default"/>
        <w:w w:val="100"/>
        <w:sz w:val="24"/>
        <w:szCs w:val="24"/>
        <w:lang w:val="en-US" w:eastAsia="en-US" w:bidi="en-US"/>
      </w:rPr>
    </w:lvl>
    <w:lvl w:ilvl="2" w:tplc="57F48C82">
      <w:numFmt w:val="bullet"/>
      <w:lvlText w:val="o"/>
      <w:lvlJc w:val="left"/>
      <w:pPr>
        <w:ind w:left="1271" w:hanging="360"/>
      </w:pPr>
      <w:rPr>
        <w:rFonts w:ascii="Courier New" w:eastAsia="Courier New" w:hAnsi="Courier New" w:cs="Courier New" w:hint="default"/>
        <w:w w:val="100"/>
        <w:sz w:val="24"/>
        <w:szCs w:val="24"/>
        <w:lang w:val="en-US" w:eastAsia="en-US" w:bidi="en-US"/>
      </w:rPr>
    </w:lvl>
    <w:lvl w:ilvl="3" w:tplc="0094AA96">
      <w:numFmt w:val="bullet"/>
      <w:lvlText w:val="•"/>
      <w:lvlJc w:val="left"/>
      <w:pPr>
        <w:ind w:left="2477" w:hanging="360"/>
      </w:pPr>
      <w:rPr>
        <w:rFonts w:hint="default"/>
        <w:lang w:val="en-US" w:eastAsia="en-US" w:bidi="en-US"/>
      </w:rPr>
    </w:lvl>
    <w:lvl w:ilvl="4" w:tplc="AD344064">
      <w:numFmt w:val="bullet"/>
      <w:lvlText w:val="•"/>
      <w:lvlJc w:val="left"/>
      <w:pPr>
        <w:ind w:left="3675" w:hanging="360"/>
      </w:pPr>
      <w:rPr>
        <w:rFonts w:hint="default"/>
        <w:lang w:val="en-US" w:eastAsia="en-US" w:bidi="en-US"/>
      </w:rPr>
    </w:lvl>
    <w:lvl w:ilvl="5" w:tplc="8B42E0B4">
      <w:numFmt w:val="bullet"/>
      <w:lvlText w:val="•"/>
      <w:lvlJc w:val="left"/>
      <w:pPr>
        <w:ind w:left="4872" w:hanging="360"/>
      </w:pPr>
      <w:rPr>
        <w:rFonts w:hint="default"/>
        <w:lang w:val="en-US" w:eastAsia="en-US" w:bidi="en-US"/>
      </w:rPr>
    </w:lvl>
    <w:lvl w:ilvl="6" w:tplc="D59093DC">
      <w:numFmt w:val="bullet"/>
      <w:lvlText w:val="•"/>
      <w:lvlJc w:val="left"/>
      <w:pPr>
        <w:ind w:left="6070" w:hanging="360"/>
      </w:pPr>
      <w:rPr>
        <w:rFonts w:hint="default"/>
        <w:lang w:val="en-US" w:eastAsia="en-US" w:bidi="en-US"/>
      </w:rPr>
    </w:lvl>
    <w:lvl w:ilvl="7" w:tplc="C9AA2F6A">
      <w:numFmt w:val="bullet"/>
      <w:lvlText w:val="•"/>
      <w:lvlJc w:val="left"/>
      <w:pPr>
        <w:ind w:left="7267" w:hanging="360"/>
      </w:pPr>
      <w:rPr>
        <w:rFonts w:hint="default"/>
        <w:lang w:val="en-US" w:eastAsia="en-US" w:bidi="en-US"/>
      </w:rPr>
    </w:lvl>
    <w:lvl w:ilvl="8" w:tplc="5998A02C">
      <w:numFmt w:val="bullet"/>
      <w:lvlText w:val="•"/>
      <w:lvlJc w:val="left"/>
      <w:pPr>
        <w:ind w:left="8465" w:hanging="360"/>
      </w:pPr>
      <w:rPr>
        <w:rFonts w:hint="default"/>
        <w:lang w:val="en-US" w:eastAsia="en-US" w:bidi="en-US"/>
      </w:rPr>
    </w:lvl>
  </w:abstractNum>
  <w:abstractNum w:abstractNumId="37" w15:restartNumberingAfterBreak="0">
    <w:nsid w:val="63FF7B04"/>
    <w:multiLevelType w:val="hybridMultilevel"/>
    <w:tmpl w:val="355A2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275C73"/>
    <w:multiLevelType w:val="multilevel"/>
    <w:tmpl w:val="F0D4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0034FB"/>
    <w:multiLevelType w:val="hybridMultilevel"/>
    <w:tmpl w:val="61BCDE42"/>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DA4EA8"/>
    <w:multiLevelType w:val="hybridMultilevel"/>
    <w:tmpl w:val="7324A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400D7"/>
    <w:multiLevelType w:val="multilevel"/>
    <w:tmpl w:val="DFC2C3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4C78DB"/>
    <w:multiLevelType w:val="multilevel"/>
    <w:tmpl w:val="5F38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9A41CC"/>
    <w:multiLevelType w:val="hybridMultilevel"/>
    <w:tmpl w:val="030E778C"/>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02D1C"/>
    <w:multiLevelType w:val="hybridMultilevel"/>
    <w:tmpl w:val="6D06F780"/>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B617A7"/>
    <w:multiLevelType w:val="hybridMultilevel"/>
    <w:tmpl w:val="3F24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462901">
    <w:abstractNumId w:val="30"/>
  </w:num>
  <w:num w:numId="2" w16cid:durableId="330253673">
    <w:abstractNumId w:val="15"/>
  </w:num>
  <w:num w:numId="3" w16cid:durableId="367998361">
    <w:abstractNumId w:val="26"/>
  </w:num>
  <w:num w:numId="4" w16cid:durableId="2105032475">
    <w:abstractNumId w:val="3"/>
  </w:num>
  <w:num w:numId="5" w16cid:durableId="680156711">
    <w:abstractNumId w:val="27"/>
  </w:num>
  <w:num w:numId="6" w16cid:durableId="1428379406">
    <w:abstractNumId w:val="43"/>
  </w:num>
  <w:num w:numId="7" w16cid:durableId="176383159">
    <w:abstractNumId w:val="33"/>
  </w:num>
  <w:num w:numId="8" w16cid:durableId="167328042">
    <w:abstractNumId w:val="13"/>
  </w:num>
  <w:num w:numId="9" w16cid:durableId="853960601">
    <w:abstractNumId w:val="39"/>
  </w:num>
  <w:num w:numId="10" w16cid:durableId="367072775">
    <w:abstractNumId w:val="44"/>
  </w:num>
  <w:num w:numId="11" w16cid:durableId="966280907">
    <w:abstractNumId w:val="2"/>
  </w:num>
  <w:num w:numId="12" w16cid:durableId="699277974">
    <w:abstractNumId w:val="5"/>
  </w:num>
  <w:num w:numId="13" w16cid:durableId="463161310">
    <w:abstractNumId w:val="6"/>
  </w:num>
  <w:num w:numId="14" w16cid:durableId="1545290127">
    <w:abstractNumId w:val="11"/>
  </w:num>
  <w:num w:numId="15" w16cid:durableId="1521116978">
    <w:abstractNumId w:val="41"/>
  </w:num>
  <w:num w:numId="16" w16cid:durableId="898826689">
    <w:abstractNumId w:val="14"/>
  </w:num>
  <w:num w:numId="17" w16cid:durableId="1888174464">
    <w:abstractNumId w:val="9"/>
  </w:num>
  <w:num w:numId="18" w16cid:durableId="156119913">
    <w:abstractNumId w:val="40"/>
  </w:num>
  <w:num w:numId="19" w16cid:durableId="1970745656">
    <w:abstractNumId w:val="42"/>
  </w:num>
  <w:num w:numId="20" w16cid:durableId="1591960775">
    <w:abstractNumId w:val="38"/>
  </w:num>
  <w:num w:numId="21" w16cid:durableId="1961455069">
    <w:abstractNumId w:val="28"/>
  </w:num>
  <w:num w:numId="22" w16cid:durableId="155264074">
    <w:abstractNumId w:val="29"/>
  </w:num>
  <w:num w:numId="23" w16cid:durableId="1846941511">
    <w:abstractNumId w:val="21"/>
  </w:num>
  <w:num w:numId="24" w16cid:durableId="1149133548">
    <w:abstractNumId w:val="10"/>
  </w:num>
  <w:num w:numId="25" w16cid:durableId="1082288901">
    <w:abstractNumId w:val="4"/>
  </w:num>
  <w:num w:numId="26" w16cid:durableId="1552813471">
    <w:abstractNumId w:val="32"/>
  </w:num>
  <w:num w:numId="27" w16cid:durableId="1112626218">
    <w:abstractNumId w:val="17"/>
  </w:num>
  <w:num w:numId="28" w16cid:durableId="513804975">
    <w:abstractNumId w:val="1"/>
  </w:num>
  <w:num w:numId="29" w16cid:durableId="26030839">
    <w:abstractNumId w:val="22"/>
  </w:num>
  <w:num w:numId="30" w16cid:durableId="2008090557">
    <w:abstractNumId w:val="34"/>
  </w:num>
  <w:num w:numId="31" w16cid:durableId="104858682">
    <w:abstractNumId w:val="19"/>
  </w:num>
  <w:num w:numId="32" w16cid:durableId="1685009137">
    <w:abstractNumId w:val="12"/>
  </w:num>
  <w:num w:numId="33" w16cid:durableId="311296960">
    <w:abstractNumId w:val="23"/>
  </w:num>
  <w:num w:numId="34" w16cid:durableId="508832841">
    <w:abstractNumId w:val="35"/>
  </w:num>
  <w:num w:numId="35" w16cid:durableId="570313137">
    <w:abstractNumId w:val="24"/>
  </w:num>
  <w:num w:numId="36" w16cid:durableId="1112744709">
    <w:abstractNumId w:val="37"/>
  </w:num>
  <w:num w:numId="37" w16cid:durableId="569315060">
    <w:abstractNumId w:val="20"/>
  </w:num>
  <w:num w:numId="38" w16cid:durableId="1508130118">
    <w:abstractNumId w:val="0"/>
  </w:num>
  <w:num w:numId="39" w16cid:durableId="1757750598">
    <w:abstractNumId w:val="7"/>
  </w:num>
  <w:num w:numId="40" w16cid:durableId="849494240">
    <w:abstractNumId w:val="16"/>
  </w:num>
  <w:num w:numId="41" w16cid:durableId="230773747">
    <w:abstractNumId w:val="25"/>
  </w:num>
  <w:num w:numId="42" w16cid:durableId="1567766345">
    <w:abstractNumId w:val="8"/>
  </w:num>
  <w:num w:numId="43" w16cid:durableId="539054812">
    <w:abstractNumId w:val="36"/>
  </w:num>
  <w:num w:numId="44" w16cid:durableId="39061300">
    <w:abstractNumId w:val="31"/>
  </w:num>
  <w:num w:numId="45" w16cid:durableId="182521312">
    <w:abstractNumId w:val="45"/>
  </w:num>
  <w:num w:numId="46" w16cid:durableId="1435407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a Doi">
    <w15:presenceInfo w15:providerId="AD" w15:userId="S::Jana.Doi@NFWF.ORG::1d4e5fc6-32cb-43ce-a735-e1148aa3e1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B4"/>
    <w:rsid w:val="0000137F"/>
    <w:rsid w:val="00002795"/>
    <w:rsid w:val="00010762"/>
    <w:rsid w:val="00011A94"/>
    <w:rsid w:val="00011B37"/>
    <w:rsid w:val="00012458"/>
    <w:rsid w:val="00012DB0"/>
    <w:rsid w:val="0001363A"/>
    <w:rsid w:val="00014120"/>
    <w:rsid w:val="0001459D"/>
    <w:rsid w:val="0001742A"/>
    <w:rsid w:val="00017B85"/>
    <w:rsid w:val="00021DB3"/>
    <w:rsid w:val="00021F19"/>
    <w:rsid w:val="0002238B"/>
    <w:rsid w:val="00024661"/>
    <w:rsid w:val="00024A49"/>
    <w:rsid w:val="00030BFE"/>
    <w:rsid w:val="000338FC"/>
    <w:rsid w:val="00033C47"/>
    <w:rsid w:val="00036F74"/>
    <w:rsid w:val="0003704C"/>
    <w:rsid w:val="000405B5"/>
    <w:rsid w:val="00041464"/>
    <w:rsid w:val="00042355"/>
    <w:rsid w:val="00042BDF"/>
    <w:rsid w:val="00043D07"/>
    <w:rsid w:val="0004436C"/>
    <w:rsid w:val="0004499F"/>
    <w:rsid w:val="00045D6D"/>
    <w:rsid w:val="000538E3"/>
    <w:rsid w:val="00054D46"/>
    <w:rsid w:val="0006084F"/>
    <w:rsid w:val="0006361D"/>
    <w:rsid w:val="0006514E"/>
    <w:rsid w:val="00066B0C"/>
    <w:rsid w:val="00066CD7"/>
    <w:rsid w:val="00067D17"/>
    <w:rsid w:val="000714ED"/>
    <w:rsid w:val="0007177C"/>
    <w:rsid w:val="000726EE"/>
    <w:rsid w:val="0007317B"/>
    <w:rsid w:val="000732E4"/>
    <w:rsid w:val="00074FAF"/>
    <w:rsid w:val="00076909"/>
    <w:rsid w:val="00077383"/>
    <w:rsid w:val="0008048B"/>
    <w:rsid w:val="0008081F"/>
    <w:rsid w:val="00080AD4"/>
    <w:rsid w:val="00082671"/>
    <w:rsid w:val="00082725"/>
    <w:rsid w:val="00087376"/>
    <w:rsid w:val="00087BA3"/>
    <w:rsid w:val="00093157"/>
    <w:rsid w:val="000971E5"/>
    <w:rsid w:val="000A006E"/>
    <w:rsid w:val="000A038F"/>
    <w:rsid w:val="000A1C45"/>
    <w:rsid w:val="000A3396"/>
    <w:rsid w:val="000A449E"/>
    <w:rsid w:val="000A5C3D"/>
    <w:rsid w:val="000B4AED"/>
    <w:rsid w:val="000B593D"/>
    <w:rsid w:val="000C05BB"/>
    <w:rsid w:val="000C2E49"/>
    <w:rsid w:val="000C400A"/>
    <w:rsid w:val="000C4590"/>
    <w:rsid w:val="000C61A3"/>
    <w:rsid w:val="000D27D6"/>
    <w:rsid w:val="000D3662"/>
    <w:rsid w:val="000D62FB"/>
    <w:rsid w:val="000D7BB0"/>
    <w:rsid w:val="000E0BE6"/>
    <w:rsid w:val="000E2C6A"/>
    <w:rsid w:val="000F0084"/>
    <w:rsid w:val="000F0200"/>
    <w:rsid w:val="000F1C19"/>
    <w:rsid w:val="000F2911"/>
    <w:rsid w:val="000F44F0"/>
    <w:rsid w:val="000F674B"/>
    <w:rsid w:val="000F7EE9"/>
    <w:rsid w:val="00100BDA"/>
    <w:rsid w:val="00101228"/>
    <w:rsid w:val="001014C0"/>
    <w:rsid w:val="001030CB"/>
    <w:rsid w:val="00106BDC"/>
    <w:rsid w:val="0010714F"/>
    <w:rsid w:val="001073EE"/>
    <w:rsid w:val="001151EF"/>
    <w:rsid w:val="00120D21"/>
    <w:rsid w:val="0012293C"/>
    <w:rsid w:val="001232E9"/>
    <w:rsid w:val="00125A87"/>
    <w:rsid w:val="00136078"/>
    <w:rsid w:val="0014299C"/>
    <w:rsid w:val="00150E7F"/>
    <w:rsid w:val="00160234"/>
    <w:rsid w:val="0016260D"/>
    <w:rsid w:val="00163108"/>
    <w:rsid w:val="00164BDF"/>
    <w:rsid w:val="0016679D"/>
    <w:rsid w:val="001710A4"/>
    <w:rsid w:val="001723DA"/>
    <w:rsid w:val="00172477"/>
    <w:rsid w:val="0017274A"/>
    <w:rsid w:val="00173831"/>
    <w:rsid w:val="0017460D"/>
    <w:rsid w:val="001759F5"/>
    <w:rsid w:val="001767D2"/>
    <w:rsid w:val="0018090C"/>
    <w:rsid w:val="0019266D"/>
    <w:rsid w:val="00192E2D"/>
    <w:rsid w:val="00197BCE"/>
    <w:rsid w:val="001A0E33"/>
    <w:rsid w:val="001A2361"/>
    <w:rsid w:val="001A2AFE"/>
    <w:rsid w:val="001A4F1B"/>
    <w:rsid w:val="001A5621"/>
    <w:rsid w:val="001A643D"/>
    <w:rsid w:val="001B057D"/>
    <w:rsid w:val="001B0B2A"/>
    <w:rsid w:val="001B1F1D"/>
    <w:rsid w:val="001B3B73"/>
    <w:rsid w:val="001B4B4E"/>
    <w:rsid w:val="001B5A5D"/>
    <w:rsid w:val="001B780A"/>
    <w:rsid w:val="001C2C4F"/>
    <w:rsid w:val="001C4D43"/>
    <w:rsid w:val="001C4E60"/>
    <w:rsid w:val="001C6807"/>
    <w:rsid w:val="001C71D1"/>
    <w:rsid w:val="001C796B"/>
    <w:rsid w:val="001D05FC"/>
    <w:rsid w:val="001D0692"/>
    <w:rsid w:val="001D06AA"/>
    <w:rsid w:val="001D2149"/>
    <w:rsid w:val="001D3293"/>
    <w:rsid w:val="001D59CA"/>
    <w:rsid w:val="001D5CDA"/>
    <w:rsid w:val="001D73BE"/>
    <w:rsid w:val="001E0553"/>
    <w:rsid w:val="001E3B3E"/>
    <w:rsid w:val="001E4775"/>
    <w:rsid w:val="001F3F2E"/>
    <w:rsid w:val="001F4FF6"/>
    <w:rsid w:val="001F5834"/>
    <w:rsid w:val="001F73E2"/>
    <w:rsid w:val="00201573"/>
    <w:rsid w:val="002019E2"/>
    <w:rsid w:val="00206FC0"/>
    <w:rsid w:val="00211CEA"/>
    <w:rsid w:val="0021424E"/>
    <w:rsid w:val="00215278"/>
    <w:rsid w:val="00217789"/>
    <w:rsid w:val="00217BA9"/>
    <w:rsid w:val="00227296"/>
    <w:rsid w:val="00227B44"/>
    <w:rsid w:val="00231525"/>
    <w:rsid w:val="00233215"/>
    <w:rsid w:val="00234AA4"/>
    <w:rsid w:val="00246E5A"/>
    <w:rsid w:val="00251BAF"/>
    <w:rsid w:val="00254881"/>
    <w:rsid w:val="00254B1F"/>
    <w:rsid w:val="002553C5"/>
    <w:rsid w:val="00257798"/>
    <w:rsid w:val="0026006F"/>
    <w:rsid w:val="00262715"/>
    <w:rsid w:val="0026308A"/>
    <w:rsid w:val="00264F67"/>
    <w:rsid w:val="002663CD"/>
    <w:rsid w:val="00266AD2"/>
    <w:rsid w:val="00272263"/>
    <w:rsid w:val="0027357F"/>
    <w:rsid w:val="00277182"/>
    <w:rsid w:val="00277D6C"/>
    <w:rsid w:val="002835B9"/>
    <w:rsid w:val="00285B88"/>
    <w:rsid w:val="002879D1"/>
    <w:rsid w:val="00293FAE"/>
    <w:rsid w:val="002948BB"/>
    <w:rsid w:val="00295D6C"/>
    <w:rsid w:val="00296889"/>
    <w:rsid w:val="00296D82"/>
    <w:rsid w:val="002A0558"/>
    <w:rsid w:val="002A236B"/>
    <w:rsid w:val="002A29C6"/>
    <w:rsid w:val="002A2DDA"/>
    <w:rsid w:val="002A3B12"/>
    <w:rsid w:val="002A3E55"/>
    <w:rsid w:val="002A6662"/>
    <w:rsid w:val="002B0CDC"/>
    <w:rsid w:val="002B57E7"/>
    <w:rsid w:val="002C2702"/>
    <w:rsid w:val="002C2E6D"/>
    <w:rsid w:val="002C39FD"/>
    <w:rsid w:val="002C4CA4"/>
    <w:rsid w:val="002C707A"/>
    <w:rsid w:val="002D3329"/>
    <w:rsid w:val="002D3FFD"/>
    <w:rsid w:val="002D4936"/>
    <w:rsid w:val="002D7B7A"/>
    <w:rsid w:val="002E678D"/>
    <w:rsid w:val="002F1F8F"/>
    <w:rsid w:val="002F4573"/>
    <w:rsid w:val="002F6868"/>
    <w:rsid w:val="00300999"/>
    <w:rsid w:val="00301BBD"/>
    <w:rsid w:val="00302468"/>
    <w:rsid w:val="00302665"/>
    <w:rsid w:val="00303B79"/>
    <w:rsid w:val="003079A1"/>
    <w:rsid w:val="00310E6C"/>
    <w:rsid w:val="00313B58"/>
    <w:rsid w:val="00322DC2"/>
    <w:rsid w:val="003253F2"/>
    <w:rsid w:val="00327946"/>
    <w:rsid w:val="00327D12"/>
    <w:rsid w:val="0033008A"/>
    <w:rsid w:val="003340B5"/>
    <w:rsid w:val="003371FD"/>
    <w:rsid w:val="00337895"/>
    <w:rsid w:val="003405D2"/>
    <w:rsid w:val="003459BB"/>
    <w:rsid w:val="00351544"/>
    <w:rsid w:val="0035205A"/>
    <w:rsid w:val="00352061"/>
    <w:rsid w:val="00352AEC"/>
    <w:rsid w:val="00352B52"/>
    <w:rsid w:val="00353173"/>
    <w:rsid w:val="00354907"/>
    <w:rsid w:val="00365743"/>
    <w:rsid w:val="0036587C"/>
    <w:rsid w:val="00380996"/>
    <w:rsid w:val="00381CF9"/>
    <w:rsid w:val="003826A2"/>
    <w:rsid w:val="003915F5"/>
    <w:rsid w:val="00391D58"/>
    <w:rsid w:val="003A18C6"/>
    <w:rsid w:val="003A208D"/>
    <w:rsid w:val="003A224E"/>
    <w:rsid w:val="003A3428"/>
    <w:rsid w:val="003A5540"/>
    <w:rsid w:val="003A75A8"/>
    <w:rsid w:val="003B07BF"/>
    <w:rsid w:val="003B115B"/>
    <w:rsid w:val="003B1F13"/>
    <w:rsid w:val="003B2C3E"/>
    <w:rsid w:val="003B4B16"/>
    <w:rsid w:val="003B5A1F"/>
    <w:rsid w:val="003B6687"/>
    <w:rsid w:val="003C0557"/>
    <w:rsid w:val="003C1B5C"/>
    <w:rsid w:val="003C4986"/>
    <w:rsid w:val="003E0BA3"/>
    <w:rsid w:val="003E39BF"/>
    <w:rsid w:val="003E57DA"/>
    <w:rsid w:val="003E6327"/>
    <w:rsid w:val="003F0E44"/>
    <w:rsid w:val="003F32B6"/>
    <w:rsid w:val="003F6DC9"/>
    <w:rsid w:val="004013BF"/>
    <w:rsid w:val="00402781"/>
    <w:rsid w:val="00403624"/>
    <w:rsid w:val="00406ADC"/>
    <w:rsid w:val="00413416"/>
    <w:rsid w:val="00413C16"/>
    <w:rsid w:val="004165F9"/>
    <w:rsid w:val="00421003"/>
    <w:rsid w:val="004337DB"/>
    <w:rsid w:val="00434F3D"/>
    <w:rsid w:val="00435281"/>
    <w:rsid w:val="004355B3"/>
    <w:rsid w:val="00440CC9"/>
    <w:rsid w:val="0044101A"/>
    <w:rsid w:val="0044185D"/>
    <w:rsid w:val="00441DD8"/>
    <w:rsid w:val="0045005A"/>
    <w:rsid w:val="004503AB"/>
    <w:rsid w:val="0045204B"/>
    <w:rsid w:val="004536D0"/>
    <w:rsid w:val="00454724"/>
    <w:rsid w:val="00454A02"/>
    <w:rsid w:val="004553F1"/>
    <w:rsid w:val="00455551"/>
    <w:rsid w:val="004602A8"/>
    <w:rsid w:val="004603C3"/>
    <w:rsid w:val="004630D5"/>
    <w:rsid w:val="004633C0"/>
    <w:rsid w:val="00466789"/>
    <w:rsid w:val="00467C6B"/>
    <w:rsid w:val="004722E6"/>
    <w:rsid w:val="00475096"/>
    <w:rsid w:val="004853EE"/>
    <w:rsid w:val="0048787E"/>
    <w:rsid w:val="004919B9"/>
    <w:rsid w:val="00492395"/>
    <w:rsid w:val="00493830"/>
    <w:rsid w:val="00493F55"/>
    <w:rsid w:val="00493FD6"/>
    <w:rsid w:val="00494ACF"/>
    <w:rsid w:val="00497023"/>
    <w:rsid w:val="00497400"/>
    <w:rsid w:val="004A0970"/>
    <w:rsid w:val="004A2728"/>
    <w:rsid w:val="004A5783"/>
    <w:rsid w:val="004B049A"/>
    <w:rsid w:val="004B51A2"/>
    <w:rsid w:val="004B743A"/>
    <w:rsid w:val="004C1F1C"/>
    <w:rsid w:val="004C2714"/>
    <w:rsid w:val="004C34B1"/>
    <w:rsid w:val="004C3D7D"/>
    <w:rsid w:val="004C3E06"/>
    <w:rsid w:val="004C3EA5"/>
    <w:rsid w:val="004C7BF6"/>
    <w:rsid w:val="004D1C4F"/>
    <w:rsid w:val="004D69CA"/>
    <w:rsid w:val="004E31B5"/>
    <w:rsid w:val="004E3979"/>
    <w:rsid w:val="004E55AF"/>
    <w:rsid w:val="004E57D7"/>
    <w:rsid w:val="004E7B19"/>
    <w:rsid w:val="004F0B63"/>
    <w:rsid w:val="004F2E3E"/>
    <w:rsid w:val="004F3872"/>
    <w:rsid w:val="0050129C"/>
    <w:rsid w:val="005015C5"/>
    <w:rsid w:val="0050190A"/>
    <w:rsid w:val="00501C21"/>
    <w:rsid w:val="0050608B"/>
    <w:rsid w:val="005071FE"/>
    <w:rsid w:val="00513993"/>
    <w:rsid w:val="00513BC0"/>
    <w:rsid w:val="005145AF"/>
    <w:rsid w:val="0051743C"/>
    <w:rsid w:val="0052078D"/>
    <w:rsid w:val="00520EBB"/>
    <w:rsid w:val="00524DE3"/>
    <w:rsid w:val="00525C94"/>
    <w:rsid w:val="0052659D"/>
    <w:rsid w:val="00534E94"/>
    <w:rsid w:val="00534E98"/>
    <w:rsid w:val="00535497"/>
    <w:rsid w:val="00541BBD"/>
    <w:rsid w:val="00542245"/>
    <w:rsid w:val="00545B31"/>
    <w:rsid w:val="005464D5"/>
    <w:rsid w:val="0054730D"/>
    <w:rsid w:val="0054758C"/>
    <w:rsid w:val="005515D3"/>
    <w:rsid w:val="00552666"/>
    <w:rsid w:val="00552BE0"/>
    <w:rsid w:val="005533D0"/>
    <w:rsid w:val="00553A3E"/>
    <w:rsid w:val="00553E90"/>
    <w:rsid w:val="0055405C"/>
    <w:rsid w:val="005551E0"/>
    <w:rsid w:val="0055659B"/>
    <w:rsid w:val="00564AE0"/>
    <w:rsid w:val="005677FE"/>
    <w:rsid w:val="00570698"/>
    <w:rsid w:val="00571120"/>
    <w:rsid w:val="00574AE2"/>
    <w:rsid w:val="00576152"/>
    <w:rsid w:val="00576E48"/>
    <w:rsid w:val="00577229"/>
    <w:rsid w:val="0058092F"/>
    <w:rsid w:val="00581307"/>
    <w:rsid w:val="005858B3"/>
    <w:rsid w:val="00592EA0"/>
    <w:rsid w:val="00593E12"/>
    <w:rsid w:val="0059465D"/>
    <w:rsid w:val="00596381"/>
    <w:rsid w:val="005967EA"/>
    <w:rsid w:val="00597B0B"/>
    <w:rsid w:val="005A0099"/>
    <w:rsid w:val="005A00CC"/>
    <w:rsid w:val="005A126F"/>
    <w:rsid w:val="005A1CD8"/>
    <w:rsid w:val="005A3B98"/>
    <w:rsid w:val="005A49DA"/>
    <w:rsid w:val="005A56CF"/>
    <w:rsid w:val="005A6263"/>
    <w:rsid w:val="005B35A4"/>
    <w:rsid w:val="005B4224"/>
    <w:rsid w:val="005B537C"/>
    <w:rsid w:val="005B5E81"/>
    <w:rsid w:val="005C0F3F"/>
    <w:rsid w:val="005C1141"/>
    <w:rsid w:val="005C1D04"/>
    <w:rsid w:val="005C3358"/>
    <w:rsid w:val="005C5059"/>
    <w:rsid w:val="005D04E1"/>
    <w:rsid w:val="005D2D0D"/>
    <w:rsid w:val="005D6A03"/>
    <w:rsid w:val="005D6AB2"/>
    <w:rsid w:val="005E3BC2"/>
    <w:rsid w:val="005E4D86"/>
    <w:rsid w:val="005E682D"/>
    <w:rsid w:val="005E6B43"/>
    <w:rsid w:val="005E736A"/>
    <w:rsid w:val="005F1464"/>
    <w:rsid w:val="005F1644"/>
    <w:rsid w:val="005F1B8B"/>
    <w:rsid w:val="005F1FEC"/>
    <w:rsid w:val="005F531F"/>
    <w:rsid w:val="005F5C18"/>
    <w:rsid w:val="005F6993"/>
    <w:rsid w:val="005F7D85"/>
    <w:rsid w:val="0060018B"/>
    <w:rsid w:val="00601399"/>
    <w:rsid w:val="00603999"/>
    <w:rsid w:val="00603AA1"/>
    <w:rsid w:val="00604424"/>
    <w:rsid w:val="00606FC3"/>
    <w:rsid w:val="00610639"/>
    <w:rsid w:val="00613A62"/>
    <w:rsid w:val="00616FC4"/>
    <w:rsid w:val="00620A42"/>
    <w:rsid w:val="00621886"/>
    <w:rsid w:val="0062272C"/>
    <w:rsid w:val="006245E3"/>
    <w:rsid w:val="0062494F"/>
    <w:rsid w:val="0063279C"/>
    <w:rsid w:val="00633DDA"/>
    <w:rsid w:val="00645E10"/>
    <w:rsid w:val="00650269"/>
    <w:rsid w:val="00660106"/>
    <w:rsid w:val="0066626C"/>
    <w:rsid w:val="006666A5"/>
    <w:rsid w:val="006678C8"/>
    <w:rsid w:val="006711F3"/>
    <w:rsid w:val="00671EFB"/>
    <w:rsid w:val="006747A6"/>
    <w:rsid w:val="00683ABA"/>
    <w:rsid w:val="00683D62"/>
    <w:rsid w:val="00683F64"/>
    <w:rsid w:val="00686AD7"/>
    <w:rsid w:val="0069046F"/>
    <w:rsid w:val="00690CFB"/>
    <w:rsid w:val="0069564C"/>
    <w:rsid w:val="006A064B"/>
    <w:rsid w:val="006A1EF7"/>
    <w:rsid w:val="006A2037"/>
    <w:rsid w:val="006A5D6C"/>
    <w:rsid w:val="006A6B43"/>
    <w:rsid w:val="006A72A1"/>
    <w:rsid w:val="006A77B5"/>
    <w:rsid w:val="006B2376"/>
    <w:rsid w:val="006B4028"/>
    <w:rsid w:val="006B429B"/>
    <w:rsid w:val="006B4D13"/>
    <w:rsid w:val="006B505A"/>
    <w:rsid w:val="006B59F7"/>
    <w:rsid w:val="006B6730"/>
    <w:rsid w:val="006B6C8E"/>
    <w:rsid w:val="006C04E3"/>
    <w:rsid w:val="006C3DC2"/>
    <w:rsid w:val="006C49FF"/>
    <w:rsid w:val="006C5B72"/>
    <w:rsid w:val="006C62C5"/>
    <w:rsid w:val="006C6F07"/>
    <w:rsid w:val="006C710E"/>
    <w:rsid w:val="006D04D3"/>
    <w:rsid w:val="006D11F2"/>
    <w:rsid w:val="006D1469"/>
    <w:rsid w:val="006D1656"/>
    <w:rsid w:val="006D43A2"/>
    <w:rsid w:val="006D7E20"/>
    <w:rsid w:val="006E0BFB"/>
    <w:rsid w:val="006E31D1"/>
    <w:rsid w:val="006E3FE7"/>
    <w:rsid w:val="006E4B19"/>
    <w:rsid w:val="006E75E0"/>
    <w:rsid w:val="006F05F0"/>
    <w:rsid w:val="006F19EA"/>
    <w:rsid w:val="006F340A"/>
    <w:rsid w:val="0070013F"/>
    <w:rsid w:val="00700F50"/>
    <w:rsid w:val="007040E3"/>
    <w:rsid w:val="007056EF"/>
    <w:rsid w:val="00705F04"/>
    <w:rsid w:val="00714F6D"/>
    <w:rsid w:val="007153C3"/>
    <w:rsid w:val="007166B5"/>
    <w:rsid w:val="00722D00"/>
    <w:rsid w:val="00723579"/>
    <w:rsid w:val="00723FA5"/>
    <w:rsid w:val="00725160"/>
    <w:rsid w:val="00732D04"/>
    <w:rsid w:val="00733E9F"/>
    <w:rsid w:val="00736273"/>
    <w:rsid w:val="00737502"/>
    <w:rsid w:val="00737A22"/>
    <w:rsid w:val="0074085B"/>
    <w:rsid w:val="0074140C"/>
    <w:rsid w:val="00747925"/>
    <w:rsid w:val="007556C1"/>
    <w:rsid w:val="007563B1"/>
    <w:rsid w:val="007604C0"/>
    <w:rsid w:val="00760674"/>
    <w:rsid w:val="0076249E"/>
    <w:rsid w:val="007624EA"/>
    <w:rsid w:val="0076612F"/>
    <w:rsid w:val="007676AF"/>
    <w:rsid w:val="00772190"/>
    <w:rsid w:val="007721D6"/>
    <w:rsid w:val="00772264"/>
    <w:rsid w:val="007722B7"/>
    <w:rsid w:val="00774214"/>
    <w:rsid w:val="00775DC4"/>
    <w:rsid w:val="00776F8A"/>
    <w:rsid w:val="007817DD"/>
    <w:rsid w:val="007868F1"/>
    <w:rsid w:val="007875A9"/>
    <w:rsid w:val="00791D80"/>
    <w:rsid w:val="007A7475"/>
    <w:rsid w:val="007B26E0"/>
    <w:rsid w:val="007B7340"/>
    <w:rsid w:val="007C4F09"/>
    <w:rsid w:val="007C593C"/>
    <w:rsid w:val="007C5FE9"/>
    <w:rsid w:val="007D3737"/>
    <w:rsid w:val="007D3FB9"/>
    <w:rsid w:val="007E597F"/>
    <w:rsid w:val="007F054C"/>
    <w:rsid w:val="007F1426"/>
    <w:rsid w:val="007F2856"/>
    <w:rsid w:val="007F4002"/>
    <w:rsid w:val="007F55A5"/>
    <w:rsid w:val="008114D5"/>
    <w:rsid w:val="00812314"/>
    <w:rsid w:val="00814ADF"/>
    <w:rsid w:val="00817F6B"/>
    <w:rsid w:val="00820D24"/>
    <w:rsid w:val="008219B7"/>
    <w:rsid w:val="0082226D"/>
    <w:rsid w:val="00825ED5"/>
    <w:rsid w:val="00830ADC"/>
    <w:rsid w:val="00831BC6"/>
    <w:rsid w:val="00831E27"/>
    <w:rsid w:val="008324D9"/>
    <w:rsid w:val="00834686"/>
    <w:rsid w:val="008346D9"/>
    <w:rsid w:val="00835A6A"/>
    <w:rsid w:val="008371D3"/>
    <w:rsid w:val="00837598"/>
    <w:rsid w:val="00841B64"/>
    <w:rsid w:val="00846AED"/>
    <w:rsid w:val="00852445"/>
    <w:rsid w:val="008551D5"/>
    <w:rsid w:val="00855B09"/>
    <w:rsid w:val="0086115D"/>
    <w:rsid w:val="00861B24"/>
    <w:rsid w:val="00875035"/>
    <w:rsid w:val="008753E4"/>
    <w:rsid w:val="00876759"/>
    <w:rsid w:val="00880918"/>
    <w:rsid w:val="00882DD2"/>
    <w:rsid w:val="00885B91"/>
    <w:rsid w:val="0088719E"/>
    <w:rsid w:val="00890801"/>
    <w:rsid w:val="00896DEC"/>
    <w:rsid w:val="00896E69"/>
    <w:rsid w:val="008A0328"/>
    <w:rsid w:val="008A27B7"/>
    <w:rsid w:val="008A4043"/>
    <w:rsid w:val="008A6B95"/>
    <w:rsid w:val="008A6BB0"/>
    <w:rsid w:val="008B7371"/>
    <w:rsid w:val="008B77E5"/>
    <w:rsid w:val="008B7939"/>
    <w:rsid w:val="008C37EA"/>
    <w:rsid w:val="008C3F59"/>
    <w:rsid w:val="008C54C4"/>
    <w:rsid w:val="008C58F6"/>
    <w:rsid w:val="008C75BC"/>
    <w:rsid w:val="008D1D93"/>
    <w:rsid w:val="008E1EE6"/>
    <w:rsid w:val="008E4DA7"/>
    <w:rsid w:val="008F11CB"/>
    <w:rsid w:val="008F27CD"/>
    <w:rsid w:val="008F2F92"/>
    <w:rsid w:val="008F35D6"/>
    <w:rsid w:val="008F55C3"/>
    <w:rsid w:val="008F63A8"/>
    <w:rsid w:val="0090178B"/>
    <w:rsid w:val="00902E58"/>
    <w:rsid w:val="00903D76"/>
    <w:rsid w:val="00905AE3"/>
    <w:rsid w:val="00906114"/>
    <w:rsid w:val="00907681"/>
    <w:rsid w:val="00911FBE"/>
    <w:rsid w:val="00912E3D"/>
    <w:rsid w:val="0091377A"/>
    <w:rsid w:val="00913A6E"/>
    <w:rsid w:val="00917DE7"/>
    <w:rsid w:val="00922874"/>
    <w:rsid w:val="00926F0E"/>
    <w:rsid w:val="009305E0"/>
    <w:rsid w:val="00935BBB"/>
    <w:rsid w:val="00936893"/>
    <w:rsid w:val="00936A40"/>
    <w:rsid w:val="00937657"/>
    <w:rsid w:val="009423DB"/>
    <w:rsid w:val="00943CE5"/>
    <w:rsid w:val="00945FD6"/>
    <w:rsid w:val="009470BB"/>
    <w:rsid w:val="00947BA5"/>
    <w:rsid w:val="00951849"/>
    <w:rsid w:val="00955A77"/>
    <w:rsid w:val="00957237"/>
    <w:rsid w:val="0096391A"/>
    <w:rsid w:val="009650A3"/>
    <w:rsid w:val="00967A3C"/>
    <w:rsid w:val="00967FB3"/>
    <w:rsid w:val="009709FA"/>
    <w:rsid w:val="00973B7C"/>
    <w:rsid w:val="009752B1"/>
    <w:rsid w:val="00980810"/>
    <w:rsid w:val="009810FD"/>
    <w:rsid w:val="00983B54"/>
    <w:rsid w:val="009844CE"/>
    <w:rsid w:val="00985780"/>
    <w:rsid w:val="00985AB7"/>
    <w:rsid w:val="00987814"/>
    <w:rsid w:val="009878A0"/>
    <w:rsid w:val="0099399A"/>
    <w:rsid w:val="009A0AA8"/>
    <w:rsid w:val="009B073A"/>
    <w:rsid w:val="009B0DA5"/>
    <w:rsid w:val="009B2AF1"/>
    <w:rsid w:val="009B4F68"/>
    <w:rsid w:val="009B6216"/>
    <w:rsid w:val="009B77A4"/>
    <w:rsid w:val="009C2C11"/>
    <w:rsid w:val="009C721F"/>
    <w:rsid w:val="009D14A8"/>
    <w:rsid w:val="009D3213"/>
    <w:rsid w:val="009D35B6"/>
    <w:rsid w:val="009D62F0"/>
    <w:rsid w:val="009E01F9"/>
    <w:rsid w:val="009E1904"/>
    <w:rsid w:val="009E36CC"/>
    <w:rsid w:val="009E5081"/>
    <w:rsid w:val="009F0B8E"/>
    <w:rsid w:val="009F0EA3"/>
    <w:rsid w:val="009F5926"/>
    <w:rsid w:val="00A0081E"/>
    <w:rsid w:val="00A00C9C"/>
    <w:rsid w:val="00A03285"/>
    <w:rsid w:val="00A05959"/>
    <w:rsid w:val="00A0615E"/>
    <w:rsid w:val="00A06FD8"/>
    <w:rsid w:val="00A1210D"/>
    <w:rsid w:val="00A13C5E"/>
    <w:rsid w:val="00A27B63"/>
    <w:rsid w:val="00A319B4"/>
    <w:rsid w:val="00A35128"/>
    <w:rsid w:val="00A35776"/>
    <w:rsid w:val="00A373D5"/>
    <w:rsid w:val="00A40145"/>
    <w:rsid w:val="00A41D6B"/>
    <w:rsid w:val="00A41D76"/>
    <w:rsid w:val="00A42978"/>
    <w:rsid w:val="00A45B1F"/>
    <w:rsid w:val="00A4767B"/>
    <w:rsid w:val="00A4779C"/>
    <w:rsid w:val="00A5121B"/>
    <w:rsid w:val="00A527D3"/>
    <w:rsid w:val="00A61F3A"/>
    <w:rsid w:val="00A62CEF"/>
    <w:rsid w:val="00A64BA3"/>
    <w:rsid w:val="00A64D55"/>
    <w:rsid w:val="00A749DB"/>
    <w:rsid w:val="00A75953"/>
    <w:rsid w:val="00A76FB4"/>
    <w:rsid w:val="00A76FF5"/>
    <w:rsid w:val="00A77D81"/>
    <w:rsid w:val="00A80256"/>
    <w:rsid w:val="00A81209"/>
    <w:rsid w:val="00A81D30"/>
    <w:rsid w:val="00A82DB2"/>
    <w:rsid w:val="00A83882"/>
    <w:rsid w:val="00AA0F0C"/>
    <w:rsid w:val="00AA17D9"/>
    <w:rsid w:val="00AA348D"/>
    <w:rsid w:val="00AA3FE3"/>
    <w:rsid w:val="00AA54A8"/>
    <w:rsid w:val="00AB01FE"/>
    <w:rsid w:val="00AB57CE"/>
    <w:rsid w:val="00AB5908"/>
    <w:rsid w:val="00AC51E2"/>
    <w:rsid w:val="00AC5C46"/>
    <w:rsid w:val="00AC7EFF"/>
    <w:rsid w:val="00AD343E"/>
    <w:rsid w:val="00AD479F"/>
    <w:rsid w:val="00AD5092"/>
    <w:rsid w:val="00AD7D6B"/>
    <w:rsid w:val="00AD7EBC"/>
    <w:rsid w:val="00AE4A55"/>
    <w:rsid w:val="00AE60A5"/>
    <w:rsid w:val="00AF0702"/>
    <w:rsid w:val="00AF3656"/>
    <w:rsid w:val="00AF409D"/>
    <w:rsid w:val="00AF4CED"/>
    <w:rsid w:val="00AF7669"/>
    <w:rsid w:val="00B01D1E"/>
    <w:rsid w:val="00B04B78"/>
    <w:rsid w:val="00B04D1E"/>
    <w:rsid w:val="00B105F5"/>
    <w:rsid w:val="00B12F50"/>
    <w:rsid w:val="00B145A8"/>
    <w:rsid w:val="00B2011B"/>
    <w:rsid w:val="00B20F55"/>
    <w:rsid w:val="00B23AA6"/>
    <w:rsid w:val="00B24AAB"/>
    <w:rsid w:val="00B24F96"/>
    <w:rsid w:val="00B2660E"/>
    <w:rsid w:val="00B3041A"/>
    <w:rsid w:val="00B31112"/>
    <w:rsid w:val="00B32762"/>
    <w:rsid w:val="00B42EEA"/>
    <w:rsid w:val="00B442E4"/>
    <w:rsid w:val="00B46DC2"/>
    <w:rsid w:val="00B474E1"/>
    <w:rsid w:val="00B574C6"/>
    <w:rsid w:val="00B600AD"/>
    <w:rsid w:val="00B60807"/>
    <w:rsid w:val="00B615AC"/>
    <w:rsid w:val="00B618BD"/>
    <w:rsid w:val="00B623C6"/>
    <w:rsid w:val="00B63398"/>
    <w:rsid w:val="00B654A4"/>
    <w:rsid w:val="00B65892"/>
    <w:rsid w:val="00B658A2"/>
    <w:rsid w:val="00B65FE6"/>
    <w:rsid w:val="00B700EC"/>
    <w:rsid w:val="00B7177D"/>
    <w:rsid w:val="00B72D16"/>
    <w:rsid w:val="00B7382C"/>
    <w:rsid w:val="00B73B56"/>
    <w:rsid w:val="00B76F3A"/>
    <w:rsid w:val="00B80807"/>
    <w:rsid w:val="00B8099F"/>
    <w:rsid w:val="00B80BF0"/>
    <w:rsid w:val="00B82AAB"/>
    <w:rsid w:val="00B969A9"/>
    <w:rsid w:val="00BA0EA9"/>
    <w:rsid w:val="00BA60D5"/>
    <w:rsid w:val="00BA6C5B"/>
    <w:rsid w:val="00BA7E73"/>
    <w:rsid w:val="00BB00BB"/>
    <w:rsid w:val="00BB2D8E"/>
    <w:rsid w:val="00BB515F"/>
    <w:rsid w:val="00BB5D6E"/>
    <w:rsid w:val="00BB6097"/>
    <w:rsid w:val="00BB76B9"/>
    <w:rsid w:val="00BC0989"/>
    <w:rsid w:val="00BC2209"/>
    <w:rsid w:val="00BC4EAE"/>
    <w:rsid w:val="00BC5A5B"/>
    <w:rsid w:val="00BD2250"/>
    <w:rsid w:val="00BD2D24"/>
    <w:rsid w:val="00BD380F"/>
    <w:rsid w:val="00BD3F72"/>
    <w:rsid w:val="00BD4397"/>
    <w:rsid w:val="00BD63B9"/>
    <w:rsid w:val="00BE20BD"/>
    <w:rsid w:val="00BE214A"/>
    <w:rsid w:val="00BE2A95"/>
    <w:rsid w:val="00BE31CE"/>
    <w:rsid w:val="00BF1449"/>
    <w:rsid w:val="00BF5C29"/>
    <w:rsid w:val="00BF603C"/>
    <w:rsid w:val="00BF6753"/>
    <w:rsid w:val="00BF7453"/>
    <w:rsid w:val="00C02DBA"/>
    <w:rsid w:val="00C10796"/>
    <w:rsid w:val="00C119DD"/>
    <w:rsid w:val="00C11DAF"/>
    <w:rsid w:val="00C12FEE"/>
    <w:rsid w:val="00C13958"/>
    <w:rsid w:val="00C145F6"/>
    <w:rsid w:val="00C14C10"/>
    <w:rsid w:val="00C17707"/>
    <w:rsid w:val="00C2181E"/>
    <w:rsid w:val="00C21D05"/>
    <w:rsid w:val="00C22FE0"/>
    <w:rsid w:val="00C24EE8"/>
    <w:rsid w:val="00C2559F"/>
    <w:rsid w:val="00C256F5"/>
    <w:rsid w:val="00C25ABF"/>
    <w:rsid w:val="00C26A31"/>
    <w:rsid w:val="00C332BB"/>
    <w:rsid w:val="00C357FF"/>
    <w:rsid w:val="00C362F2"/>
    <w:rsid w:val="00C40491"/>
    <w:rsid w:val="00C41540"/>
    <w:rsid w:val="00C44091"/>
    <w:rsid w:val="00C449CD"/>
    <w:rsid w:val="00C4619B"/>
    <w:rsid w:val="00C461CA"/>
    <w:rsid w:val="00C4768F"/>
    <w:rsid w:val="00C47C0A"/>
    <w:rsid w:val="00C53184"/>
    <w:rsid w:val="00C61796"/>
    <w:rsid w:val="00C636CF"/>
    <w:rsid w:val="00C65959"/>
    <w:rsid w:val="00C66082"/>
    <w:rsid w:val="00C7402B"/>
    <w:rsid w:val="00C75B76"/>
    <w:rsid w:val="00C8066D"/>
    <w:rsid w:val="00C81189"/>
    <w:rsid w:val="00C8175C"/>
    <w:rsid w:val="00C81C34"/>
    <w:rsid w:val="00C84D70"/>
    <w:rsid w:val="00C8521A"/>
    <w:rsid w:val="00C864D3"/>
    <w:rsid w:val="00C9087B"/>
    <w:rsid w:val="00C90A28"/>
    <w:rsid w:val="00C92FC8"/>
    <w:rsid w:val="00C97AB3"/>
    <w:rsid w:val="00CB3745"/>
    <w:rsid w:val="00CB44A5"/>
    <w:rsid w:val="00CB5648"/>
    <w:rsid w:val="00CB5CB1"/>
    <w:rsid w:val="00CB618C"/>
    <w:rsid w:val="00CB7534"/>
    <w:rsid w:val="00CC0F52"/>
    <w:rsid w:val="00CC21FD"/>
    <w:rsid w:val="00CC2333"/>
    <w:rsid w:val="00CD083A"/>
    <w:rsid w:val="00CD1F78"/>
    <w:rsid w:val="00CD4F01"/>
    <w:rsid w:val="00CD5A9E"/>
    <w:rsid w:val="00CD676A"/>
    <w:rsid w:val="00CD7F60"/>
    <w:rsid w:val="00CE2B6C"/>
    <w:rsid w:val="00CE7B25"/>
    <w:rsid w:val="00CF4A93"/>
    <w:rsid w:val="00CF6EB4"/>
    <w:rsid w:val="00D00845"/>
    <w:rsid w:val="00D01590"/>
    <w:rsid w:val="00D04118"/>
    <w:rsid w:val="00D04C46"/>
    <w:rsid w:val="00D0625E"/>
    <w:rsid w:val="00D1144E"/>
    <w:rsid w:val="00D15071"/>
    <w:rsid w:val="00D17D11"/>
    <w:rsid w:val="00D2180B"/>
    <w:rsid w:val="00D21F8C"/>
    <w:rsid w:val="00D25966"/>
    <w:rsid w:val="00D25D95"/>
    <w:rsid w:val="00D26435"/>
    <w:rsid w:val="00D337DC"/>
    <w:rsid w:val="00D352C0"/>
    <w:rsid w:val="00D3592C"/>
    <w:rsid w:val="00D35C29"/>
    <w:rsid w:val="00D35E1E"/>
    <w:rsid w:val="00D4070B"/>
    <w:rsid w:val="00D444AF"/>
    <w:rsid w:val="00D44E56"/>
    <w:rsid w:val="00D4780B"/>
    <w:rsid w:val="00D51C53"/>
    <w:rsid w:val="00D526DD"/>
    <w:rsid w:val="00D558D1"/>
    <w:rsid w:val="00D55A44"/>
    <w:rsid w:val="00D567E7"/>
    <w:rsid w:val="00D61DA3"/>
    <w:rsid w:val="00D62620"/>
    <w:rsid w:val="00D63166"/>
    <w:rsid w:val="00D72ED8"/>
    <w:rsid w:val="00D73078"/>
    <w:rsid w:val="00D74C5F"/>
    <w:rsid w:val="00D75782"/>
    <w:rsid w:val="00D808D9"/>
    <w:rsid w:val="00D82BD8"/>
    <w:rsid w:val="00D8338D"/>
    <w:rsid w:val="00D85066"/>
    <w:rsid w:val="00D93A12"/>
    <w:rsid w:val="00D961F1"/>
    <w:rsid w:val="00D96539"/>
    <w:rsid w:val="00D97640"/>
    <w:rsid w:val="00D97C85"/>
    <w:rsid w:val="00D97EF1"/>
    <w:rsid w:val="00DA03C1"/>
    <w:rsid w:val="00DA11DF"/>
    <w:rsid w:val="00DA13AC"/>
    <w:rsid w:val="00DA15FC"/>
    <w:rsid w:val="00DA5326"/>
    <w:rsid w:val="00DA787F"/>
    <w:rsid w:val="00DC00A5"/>
    <w:rsid w:val="00DC04D0"/>
    <w:rsid w:val="00DC2041"/>
    <w:rsid w:val="00DC2ADF"/>
    <w:rsid w:val="00DC3A2B"/>
    <w:rsid w:val="00DC4D00"/>
    <w:rsid w:val="00DC50CD"/>
    <w:rsid w:val="00DC7346"/>
    <w:rsid w:val="00DD33EF"/>
    <w:rsid w:val="00DD7B9A"/>
    <w:rsid w:val="00DE26A9"/>
    <w:rsid w:val="00DE27D6"/>
    <w:rsid w:val="00DE2DC2"/>
    <w:rsid w:val="00DE37A3"/>
    <w:rsid w:val="00DE4DA9"/>
    <w:rsid w:val="00DF02B8"/>
    <w:rsid w:val="00DF28E5"/>
    <w:rsid w:val="00DF5B9F"/>
    <w:rsid w:val="00DF69BB"/>
    <w:rsid w:val="00DF75B8"/>
    <w:rsid w:val="00E007F4"/>
    <w:rsid w:val="00E04B0D"/>
    <w:rsid w:val="00E10357"/>
    <w:rsid w:val="00E12027"/>
    <w:rsid w:val="00E13977"/>
    <w:rsid w:val="00E15C61"/>
    <w:rsid w:val="00E1689B"/>
    <w:rsid w:val="00E2034A"/>
    <w:rsid w:val="00E21471"/>
    <w:rsid w:val="00E21E3C"/>
    <w:rsid w:val="00E2354B"/>
    <w:rsid w:val="00E25DC2"/>
    <w:rsid w:val="00E26212"/>
    <w:rsid w:val="00E30EE7"/>
    <w:rsid w:val="00E3133B"/>
    <w:rsid w:val="00E32F55"/>
    <w:rsid w:val="00E33602"/>
    <w:rsid w:val="00E3497F"/>
    <w:rsid w:val="00E36154"/>
    <w:rsid w:val="00E4088D"/>
    <w:rsid w:val="00E41A7A"/>
    <w:rsid w:val="00E43E06"/>
    <w:rsid w:val="00E4480A"/>
    <w:rsid w:val="00E5082B"/>
    <w:rsid w:val="00E523A9"/>
    <w:rsid w:val="00E55FD9"/>
    <w:rsid w:val="00E561F4"/>
    <w:rsid w:val="00E56AF1"/>
    <w:rsid w:val="00E61F96"/>
    <w:rsid w:val="00E620E2"/>
    <w:rsid w:val="00E63B3D"/>
    <w:rsid w:val="00E65385"/>
    <w:rsid w:val="00E67CCC"/>
    <w:rsid w:val="00E7380C"/>
    <w:rsid w:val="00E7539F"/>
    <w:rsid w:val="00E77C8C"/>
    <w:rsid w:val="00E82DB4"/>
    <w:rsid w:val="00E859E0"/>
    <w:rsid w:val="00E862F2"/>
    <w:rsid w:val="00E863CB"/>
    <w:rsid w:val="00E8777C"/>
    <w:rsid w:val="00E91B58"/>
    <w:rsid w:val="00E96F70"/>
    <w:rsid w:val="00E96FC4"/>
    <w:rsid w:val="00E970BB"/>
    <w:rsid w:val="00EA426E"/>
    <w:rsid w:val="00EA51A0"/>
    <w:rsid w:val="00EA6940"/>
    <w:rsid w:val="00EB200B"/>
    <w:rsid w:val="00EB4D6B"/>
    <w:rsid w:val="00EB5332"/>
    <w:rsid w:val="00EB6D4B"/>
    <w:rsid w:val="00EB6FBB"/>
    <w:rsid w:val="00EB766B"/>
    <w:rsid w:val="00EC0F75"/>
    <w:rsid w:val="00EC2E3F"/>
    <w:rsid w:val="00EC43A9"/>
    <w:rsid w:val="00EC6381"/>
    <w:rsid w:val="00ED003E"/>
    <w:rsid w:val="00ED115C"/>
    <w:rsid w:val="00ED12C6"/>
    <w:rsid w:val="00ED42EB"/>
    <w:rsid w:val="00EE18F9"/>
    <w:rsid w:val="00EE4E25"/>
    <w:rsid w:val="00EE6131"/>
    <w:rsid w:val="00EE629B"/>
    <w:rsid w:val="00EE6572"/>
    <w:rsid w:val="00EE6FBE"/>
    <w:rsid w:val="00EE7FBC"/>
    <w:rsid w:val="00EF035B"/>
    <w:rsid w:val="00EF0935"/>
    <w:rsid w:val="00EF4539"/>
    <w:rsid w:val="00EF51E7"/>
    <w:rsid w:val="00EF7A62"/>
    <w:rsid w:val="00F01E77"/>
    <w:rsid w:val="00F03A11"/>
    <w:rsid w:val="00F07D5D"/>
    <w:rsid w:val="00F132D5"/>
    <w:rsid w:val="00F156E6"/>
    <w:rsid w:val="00F164E7"/>
    <w:rsid w:val="00F179EE"/>
    <w:rsid w:val="00F22583"/>
    <w:rsid w:val="00F27267"/>
    <w:rsid w:val="00F31C3A"/>
    <w:rsid w:val="00F34AB5"/>
    <w:rsid w:val="00F40A59"/>
    <w:rsid w:val="00F42442"/>
    <w:rsid w:val="00F4270F"/>
    <w:rsid w:val="00F45178"/>
    <w:rsid w:val="00F46C39"/>
    <w:rsid w:val="00F47E90"/>
    <w:rsid w:val="00F503FA"/>
    <w:rsid w:val="00F51CB7"/>
    <w:rsid w:val="00F545E0"/>
    <w:rsid w:val="00F57CC6"/>
    <w:rsid w:val="00F63344"/>
    <w:rsid w:val="00F70FEF"/>
    <w:rsid w:val="00F715F4"/>
    <w:rsid w:val="00F82CAB"/>
    <w:rsid w:val="00F833D1"/>
    <w:rsid w:val="00FA0277"/>
    <w:rsid w:val="00FA21BA"/>
    <w:rsid w:val="00FA2786"/>
    <w:rsid w:val="00FA27CF"/>
    <w:rsid w:val="00FA299C"/>
    <w:rsid w:val="00FB251B"/>
    <w:rsid w:val="00FB36F7"/>
    <w:rsid w:val="00FB6257"/>
    <w:rsid w:val="00FC0142"/>
    <w:rsid w:val="00FC052C"/>
    <w:rsid w:val="00FC3FA6"/>
    <w:rsid w:val="00FC745C"/>
    <w:rsid w:val="00FC7B98"/>
    <w:rsid w:val="00FD0070"/>
    <w:rsid w:val="00FD0FDB"/>
    <w:rsid w:val="00FD385C"/>
    <w:rsid w:val="00FD58EA"/>
    <w:rsid w:val="00FE0EBA"/>
    <w:rsid w:val="00FE3A28"/>
    <w:rsid w:val="00FE5424"/>
    <w:rsid w:val="00FE76BE"/>
    <w:rsid w:val="00FF2DFA"/>
    <w:rsid w:val="00FF6235"/>
    <w:rsid w:val="00FF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7C95EA"/>
  <w15:chartTrackingRefBased/>
  <w15:docId w15:val="{A3ABB026-2B94-4214-A588-EA9A7DC2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91"/>
    <w:pPr>
      <w:ind w:left="360" w:hanging="360"/>
    </w:pPr>
    <w:rPr>
      <w:sz w:val="22"/>
      <w:szCs w:val="22"/>
    </w:rPr>
  </w:style>
  <w:style w:type="paragraph" w:styleId="Heading2">
    <w:name w:val="heading 2"/>
    <w:basedOn w:val="Normal"/>
    <w:link w:val="Heading2Char"/>
    <w:uiPriority w:val="9"/>
    <w:qFormat/>
    <w:rsid w:val="00E862F2"/>
    <w:pPr>
      <w:spacing w:before="100" w:beforeAutospacing="1" w:after="100" w:afterAutospacing="1"/>
      <w:ind w:left="0" w:firstLine="0"/>
      <w:outlineLvl w:val="1"/>
    </w:pPr>
    <w:rPr>
      <w:rFonts w:ascii="Lato" w:eastAsia="Times New Roman" w:hAnsi="Lato"/>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6D0"/>
    <w:pPr>
      <w:ind w:left="720"/>
    </w:pPr>
  </w:style>
  <w:style w:type="character" w:styleId="Hyperlink">
    <w:name w:val="Hyperlink"/>
    <w:uiPriority w:val="99"/>
    <w:unhideWhenUsed/>
    <w:rsid w:val="00BB2D8E"/>
    <w:rPr>
      <w:color w:val="0000FF"/>
      <w:u w:val="single"/>
    </w:rPr>
  </w:style>
  <w:style w:type="character" w:styleId="CommentReference">
    <w:name w:val="annotation reference"/>
    <w:uiPriority w:val="99"/>
    <w:semiHidden/>
    <w:unhideWhenUsed/>
    <w:rsid w:val="00012DB0"/>
    <w:rPr>
      <w:sz w:val="16"/>
      <w:szCs w:val="16"/>
    </w:rPr>
  </w:style>
  <w:style w:type="paragraph" w:styleId="CommentText">
    <w:name w:val="annotation text"/>
    <w:basedOn w:val="Normal"/>
    <w:link w:val="CommentTextChar"/>
    <w:uiPriority w:val="99"/>
    <w:unhideWhenUsed/>
    <w:rsid w:val="00012DB0"/>
    <w:rPr>
      <w:sz w:val="20"/>
      <w:szCs w:val="20"/>
    </w:rPr>
  </w:style>
  <w:style w:type="character" w:customStyle="1" w:styleId="CommentTextChar">
    <w:name w:val="Comment Text Char"/>
    <w:basedOn w:val="DefaultParagraphFont"/>
    <w:link w:val="CommentText"/>
    <w:uiPriority w:val="99"/>
    <w:rsid w:val="00012DB0"/>
  </w:style>
  <w:style w:type="paragraph" w:styleId="CommentSubject">
    <w:name w:val="annotation subject"/>
    <w:basedOn w:val="CommentText"/>
    <w:next w:val="CommentText"/>
    <w:link w:val="CommentSubjectChar"/>
    <w:uiPriority w:val="99"/>
    <w:semiHidden/>
    <w:unhideWhenUsed/>
    <w:rsid w:val="00012DB0"/>
    <w:rPr>
      <w:b/>
      <w:bCs/>
    </w:rPr>
  </w:style>
  <w:style w:type="character" w:customStyle="1" w:styleId="CommentSubjectChar">
    <w:name w:val="Comment Subject Char"/>
    <w:link w:val="CommentSubject"/>
    <w:uiPriority w:val="99"/>
    <w:semiHidden/>
    <w:rsid w:val="00012DB0"/>
    <w:rPr>
      <w:b/>
      <w:bCs/>
    </w:rPr>
  </w:style>
  <w:style w:type="paragraph" w:styleId="BalloonText">
    <w:name w:val="Balloon Text"/>
    <w:basedOn w:val="Normal"/>
    <w:link w:val="BalloonTextChar"/>
    <w:uiPriority w:val="99"/>
    <w:semiHidden/>
    <w:unhideWhenUsed/>
    <w:rsid w:val="00012DB0"/>
    <w:rPr>
      <w:rFonts w:ascii="Tahoma" w:hAnsi="Tahoma" w:cs="Tahoma"/>
      <w:sz w:val="16"/>
      <w:szCs w:val="16"/>
    </w:rPr>
  </w:style>
  <w:style w:type="character" w:customStyle="1" w:styleId="BalloonTextChar">
    <w:name w:val="Balloon Text Char"/>
    <w:link w:val="BalloonText"/>
    <w:uiPriority w:val="99"/>
    <w:semiHidden/>
    <w:rsid w:val="00012DB0"/>
    <w:rPr>
      <w:rFonts w:ascii="Tahoma" w:hAnsi="Tahoma" w:cs="Tahoma"/>
      <w:sz w:val="16"/>
      <w:szCs w:val="16"/>
    </w:rPr>
  </w:style>
  <w:style w:type="paragraph" w:styleId="NormalWeb">
    <w:name w:val="Normal (Web)"/>
    <w:basedOn w:val="Normal"/>
    <w:uiPriority w:val="99"/>
    <w:rsid w:val="00BD63B9"/>
    <w:pPr>
      <w:spacing w:before="100" w:beforeAutospacing="1" w:after="100" w:afterAutospacing="1"/>
      <w:ind w:left="0" w:firstLine="0"/>
    </w:pPr>
    <w:rPr>
      <w:rFonts w:ascii="Times New Roman" w:eastAsia="Times New Roman" w:hAnsi="Times New Roman"/>
      <w:sz w:val="24"/>
      <w:szCs w:val="24"/>
    </w:rPr>
  </w:style>
  <w:style w:type="paragraph" w:customStyle="1" w:styleId="Default">
    <w:name w:val="Default"/>
    <w:rsid w:val="00541BBD"/>
    <w:pPr>
      <w:autoSpaceDE w:val="0"/>
      <w:autoSpaceDN w:val="0"/>
      <w:adjustRightInd w:val="0"/>
    </w:pPr>
    <w:rPr>
      <w:rFonts w:cs="Calibri"/>
      <w:color w:val="000000"/>
      <w:sz w:val="24"/>
      <w:szCs w:val="24"/>
    </w:rPr>
  </w:style>
  <w:style w:type="character" w:styleId="Strong">
    <w:name w:val="Strong"/>
    <w:uiPriority w:val="22"/>
    <w:qFormat/>
    <w:rsid w:val="005E6B43"/>
    <w:rPr>
      <w:b/>
      <w:bCs/>
    </w:rPr>
  </w:style>
  <w:style w:type="paragraph" w:customStyle="1" w:styleId="ms-rteelement-p">
    <w:name w:val="ms-rteelement-p"/>
    <w:basedOn w:val="Normal"/>
    <w:rsid w:val="00E862F2"/>
    <w:pPr>
      <w:spacing w:before="100" w:beforeAutospacing="1" w:after="100" w:afterAutospacing="1"/>
      <w:ind w:left="0" w:right="450" w:firstLine="0"/>
    </w:pPr>
    <w:rPr>
      <w:rFonts w:ascii="Crimson Text" w:eastAsia="Times New Roman" w:hAnsi="Crimson Text"/>
      <w:color w:val="000000"/>
      <w:sz w:val="24"/>
      <w:szCs w:val="24"/>
    </w:rPr>
  </w:style>
  <w:style w:type="character" w:customStyle="1" w:styleId="Heading2Char">
    <w:name w:val="Heading 2 Char"/>
    <w:link w:val="Heading2"/>
    <w:uiPriority w:val="9"/>
    <w:rsid w:val="00E862F2"/>
    <w:rPr>
      <w:rFonts w:ascii="Lato" w:eastAsia="Times New Roman" w:hAnsi="Lato"/>
      <w:b/>
      <w:bCs/>
      <w:sz w:val="27"/>
      <w:szCs w:val="27"/>
    </w:rPr>
  </w:style>
  <w:style w:type="character" w:styleId="Emphasis">
    <w:name w:val="Emphasis"/>
    <w:uiPriority w:val="20"/>
    <w:qFormat/>
    <w:rsid w:val="00E862F2"/>
    <w:rPr>
      <w:i/>
      <w:iCs/>
    </w:rPr>
  </w:style>
  <w:style w:type="character" w:styleId="FollowedHyperlink">
    <w:name w:val="FollowedHyperlink"/>
    <w:uiPriority w:val="99"/>
    <w:semiHidden/>
    <w:unhideWhenUsed/>
    <w:rsid w:val="00D51C53"/>
    <w:rPr>
      <w:color w:val="800080"/>
      <w:u w:val="single"/>
    </w:rPr>
  </w:style>
  <w:style w:type="paragraph" w:styleId="Header">
    <w:name w:val="header"/>
    <w:basedOn w:val="Normal"/>
    <w:link w:val="HeaderChar"/>
    <w:uiPriority w:val="99"/>
    <w:unhideWhenUsed/>
    <w:rsid w:val="0055405C"/>
    <w:pPr>
      <w:tabs>
        <w:tab w:val="center" w:pos="4680"/>
        <w:tab w:val="right" w:pos="9360"/>
      </w:tabs>
    </w:pPr>
  </w:style>
  <w:style w:type="character" w:customStyle="1" w:styleId="HeaderChar">
    <w:name w:val="Header Char"/>
    <w:link w:val="Header"/>
    <w:uiPriority w:val="99"/>
    <w:rsid w:val="0055405C"/>
    <w:rPr>
      <w:sz w:val="22"/>
      <w:szCs w:val="22"/>
    </w:rPr>
  </w:style>
  <w:style w:type="paragraph" w:styleId="Footer">
    <w:name w:val="footer"/>
    <w:basedOn w:val="Normal"/>
    <w:link w:val="FooterChar"/>
    <w:uiPriority w:val="99"/>
    <w:unhideWhenUsed/>
    <w:rsid w:val="0055405C"/>
    <w:pPr>
      <w:tabs>
        <w:tab w:val="center" w:pos="4680"/>
        <w:tab w:val="right" w:pos="9360"/>
      </w:tabs>
    </w:pPr>
  </w:style>
  <w:style w:type="character" w:customStyle="1" w:styleId="FooterChar">
    <w:name w:val="Footer Char"/>
    <w:link w:val="Footer"/>
    <w:uiPriority w:val="99"/>
    <w:rsid w:val="0055405C"/>
    <w:rPr>
      <w:sz w:val="22"/>
      <w:szCs w:val="22"/>
    </w:rPr>
  </w:style>
  <w:style w:type="table" w:styleId="TableGrid">
    <w:name w:val="Table Grid"/>
    <w:basedOn w:val="TableNormal"/>
    <w:uiPriority w:val="59"/>
    <w:rsid w:val="00B2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1464"/>
    <w:pPr>
      <w:ind w:left="360" w:hanging="360"/>
    </w:pPr>
    <w:rPr>
      <w:sz w:val="22"/>
      <w:szCs w:val="22"/>
    </w:rPr>
  </w:style>
  <w:style w:type="paragraph" w:styleId="BodyText">
    <w:name w:val="Body Text"/>
    <w:basedOn w:val="Normal"/>
    <w:link w:val="BodyTextChar"/>
    <w:uiPriority w:val="1"/>
    <w:qFormat/>
    <w:rsid w:val="00041464"/>
    <w:pPr>
      <w:widowControl w:val="0"/>
      <w:autoSpaceDE w:val="0"/>
      <w:autoSpaceDN w:val="0"/>
      <w:ind w:left="0" w:firstLine="0"/>
    </w:pPr>
    <w:rPr>
      <w:rFonts w:cs="Calibri"/>
      <w:sz w:val="24"/>
      <w:szCs w:val="24"/>
      <w:lang w:bidi="en-US"/>
    </w:rPr>
  </w:style>
  <w:style w:type="character" w:customStyle="1" w:styleId="BodyTextChar">
    <w:name w:val="Body Text Char"/>
    <w:link w:val="BodyText"/>
    <w:uiPriority w:val="1"/>
    <w:rsid w:val="00041464"/>
    <w:rPr>
      <w:rFonts w:cs="Calibri"/>
      <w:sz w:val="24"/>
      <w:szCs w:val="24"/>
      <w:lang w:bidi="en-US"/>
    </w:rPr>
  </w:style>
  <w:style w:type="character" w:customStyle="1" w:styleId="st">
    <w:name w:val="st"/>
    <w:rsid w:val="00042BDF"/>
  </w:style>
  <w:style w:type="paragraph" w:styleId="Revision">
    <w:name w:val="Revision"/>
    <w:hidden/>
    <w:uiPriority w:val="99"/>
    <w:semiHidden/>
    <w:rsid w:val="00CD1F78"/>
    <w:rPr>
      <w:sz w:val="22"/>
      <w:szCs w:val="22"/>
    </w:rPr>
  </w:style>
  <w:style w:type="character" w:styleId="UnresolvedMention">
    <w:name w:val="Unresolved Mention"/>
    <w:uiPriority w:val="99"/>
    <w:semiHidden/>
    <w:unhideWhenUsed/>
    <w:rsid w:val="002A2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0147">
      <w:bodyDiv w:val="1"/>
      <w:marLeft w:val="0"/>
      <w:marRight w:val="0"/>
      <w:marTop w:val="0"/>
      <w:marBottom w:val="0"/>
      <w:divBdr>
        <w:top w:val="none" w:sz="0" w:space="0" w:color="auto"/>
        <w:left w:val="none" w:sz="0" w:space="0" w:color="auto"/>
        <w:bottom w:val="none" w:sz="0" w:space="0" w:color="auto"/>
        <w:right w:val="none" w:sz="0" w:space="0" w:color="auto"/>
      </w:divBdr>
    </w:div>
    <w:div w:id="551887675">
      <w:bodyDiv w:val="1"/>
      <w:marLeft w:val="0"/>
      <w:marRight w:val="0"/>
      <w:marTop w:val="0"/>
      <w:marBottom w:val="0"/>
      <w:divBdr>
        <w:top w:val="none" w:sz="0" w:space="0" w:color="auto"/>
        <w:left w:val="none" w:sz="0" w:space="0" w:color="auto"/>
        <w:bottom w:val="none" w:sz="0" w:space="0" w:color="auto"/>
        <w:right w:val="none" w:sz="0" w:space="0" w:color="auto"/>
      </w:divBdr>
      <w:divsChild>
        <w:div w:id="982075595">
          <w:marLeft w:val="0"/>
          <w:marRight w:val="0"/>
          <w:marTop w:val="0"/>
          <w:marBottom w:val="0"/>
          <w:divBdr>
            <w:top w:val="none" w:sz="0" w:space="0" w:color="auto"/>
            <w:left w:val="none" w:sz="0" w:space="0" w:color="auto"/>
            <w:bottom w:val="none" w:sz="0" w:space="0" w:color="auto"/>
            <w:right w:val="none" w:sz="0" w:space="0" w:color="auto"/>
          </w:divBdr>
          <w:divsChild>
            <w:div w:id="1427845312">
              <w:marLeft w:val="0"/>
              <w:marRight w:val="0"/>
              <w:marTop w:val="0"/>
              <w:marBottom w:val="0"/>
              <w:divBdr>
                <w:top w:val="none" w:sz="0" w:space="0" w:color="auto"/>
                <w:left w:val="none" w:sz="0" w:space="0" w:color="auto"/>
                <w:bottom w:val="none" w:sz="0" w:space="0" w:color="auto"/>
                <w:right w:val="none" w:sz="0" w:space="0" w:color="auto"/>
              </w:divBdr>
              <w:divsChild>
                <w:div w:id="342364297">
                  <w:marLeft w:val="0"/>
                  <w:marRight w:val="0"/>
                  <w:marTop w:val="0"/>
                  <w:marBottom w:val="0"/>
                  <w:divBdr>
                    <w:top w:val="none" w:sz="0" w:space="0" w:color="auto"/>
                    <w:left w:val="none" w:sz="0" w:space="0" w:color="auto"/>
                    <w:bottom w:val="none" w:sz="0" w:space="0" w:color="auto"/>
                    <w:right w:val="none" w:sz="0" w:space="0" w:color="auto"/>
                  </w:divBdr>
                  <w:divsChild>
                    <w:div w:id="1595094470">
                      <w:marLeft w:val="0"/>
                      <w:marRight w:val="0"/>
                      <w:marTop w:val="0"/>
                      <w:marBottom w:val="0"/>
                      <w:divBdr>
                        <w:top w:val="none" w:sz="0" w:space="0" w:color="auto"/>
                        <w:left w:val="none" w:sz="0" w:space="0" w:color="auto"/>
                        <w:bottom w:val="none" w:sz="0" w:space="0" w:color="auto"/>
                        <w:right w:val="none" w:sz="0" w:space="0" w:color="auto"/>
                      </w:divBdr>
                      <w:divsChild>
                        <w:div w:id="254830325">
                          <w:marLeft w:val="0"/>
                          <w:marRight w:val="0"/>
                          <w:marTop w:val="0"/>
                          <w:marBottom w:val="0"/>
                          <w:divBdr>
                            <w:top w:val="none" w:sz="0" w:space="0" w:color="auto"/>
                            <w:left w:val="none" w:sz="0" w:space="0" w:color="auto"/>
                            <w:bottom w:val="none" w:sz="0" w:space="0" w:color="auto"/>
                            <w:right w:val="none" w:sz="0" w:space="0" w:color="auto"/>
                          </w:divBdr>
                          <w:divsChild>
                            <w:div w:id="559026578">
                              <w:marLeft w:val="0"/>
                              <w:marRight w:val="0"/>
                              <w:marTop w:val="0"/>
                              <w:marBottom w:val="0"/>
                              <w:divBdr>
                                <w:top w:val="none" w:sz="0" w:space="0" w:color="auto"/>
                                <w:left w:val="none" w:sz="0" w:space="0" w:color="auto"/>
                                <w:bottom w:val="none" w:sz="0" w:space="0" w:color="auto"/>
                                <w:right w:val="none" w:sz="0" w:space="0" w:color="auto"/>
                              </w:divBdr>
                              <w:divsChild>
                                <w:div w:id="841093329">
                                  <w:marLeft w:val="0"/>
                                  <w:marRight w:val="0"/>
                                  <w:marTop w:val="0"/>
                                  <w:marBottom w:val="0"/>
                                  <w:divBdr>
                                    <w:top w:val="none" w:sz="0" w:space="0" w:color="auto"/>
                                    <w:left w:val="none" w:sz="0" w:space="0" w:color="auto"/>
                                    <w:bottom w:val="none" w:sz="0" w:space="0" w:color="auto"/>
                                    <w:right w:val="none" w:sz="0" w:space="0" w:color="auto"/>
                                  </w:divBdr>
                                  <w:divsChild>
                                    <w:div w:id="128787623">
                                      <w:marLeft w:val="2400"/>
                                      <w:marRight w:val="0"/>
                                      <w:marTop w:val="0"/>
                                      <w:marBottom w:val="0"/>
                                      <w:divBdr>
                                        <w:top w:val="none" w:sz="0" w:space="0" w:color="auto"/>
                                        <w:left w:val="none" w:sz="0" w:space="0" w:color="auto"/>
                                        <w:bottom w:val="none" w:sz="0" w:space="0" w:color="auto"/>
                                        <w:right w:val="none" w:sz="0" w:space="0" w:color="auto"/>
                                      </w:divBdr>
                                      <w:divsChild>
                                        <w:div w:id="636879479">
                                          <w:marLeft w:val="0"/>
                                          <w:marRight w:val="0"/>
                                          <w:marTop w:val="0"/>
                                          <w:marBottom w:val="0"/>
                                          <w:divBdr>
                                            <w:top w:val="none" w:sz="0" w:space="0" w:color="auto"/>
                                            <w:left w:val="none" w:sz="0" w:space="0" w:color="auto"/>
                                            <w:bottom w:val="none" w:sz="0" w:space="0" w:color="auto"/>
                                            <w:right w:val="none" w:sz="0" w:space="0" w:color="auto"/>
                                          </w:divBdr>
                                          <w:divsChild>
                                            <w:div w:id="1955288811">
                                              <w:marLeft w:val="0"/>
                                              <w:marRight w:val="0"/>
                                              <w:marTop w:val="0"/>
                                              <w:marBottom w:val="0"/>
                                              <w:divBdr>
                                                <w:top w:val="none" w:sz="0" w:space="0" w:color="auto"/>
                                                <w:left w:val="none" w:sz="0" w:space="0" w:color="auto"/>
                                                <w:bottom w:val="none" w:sz="0" w:space="0" w:color="auto"/>
                                                <w:right w:val="none" w:sz="0" w:space="0" w:color="auto"/>
                                              </w:divBdr>
                                              <w:divsChild>
                                                <w:div w:id="474835895">
                                                  <w:marLeft w:val="0"/>
                                                  <w:marRight w:val="0"/>
                                                  <w:marTop w:val="0"/>
                                                  <w:marBottom w:val="0"/>
                                                  <w:divBdr>
                                                    <w:top w:val="none" w:sz="0" w:space="0" w:color="auto"/>
                                                    <w:left w:val="none" w:sz="0" w:space="0" w:color="auto"/>
                                                    <w:bottom w:val="none" w:sz="0" w:space="0" w:color="auto"/>
                                                    <w:right w:val="none" w:sz="0" w:space="0" w:color="auto"/>
                                                  </w:divBdr>
                                                  <w:divsChild>
                                                    <w:div w:id="863714456">
                                                      <w:marLeft w:val="0"/>
                                                      <w:marRight w:val="0"/>
                                                      <w:marTop w:val="0"/>
                                                      <w:marBottom w:val="0"/>
                                                      <w:divBdr>
                                                        <w:top w:val="none" w:sz="0" w:space="0" w:color="auto"/>
                                                        <w:left w:val="none" w:sz="0" w:space="0" w:color="auto"/>
                                                        <w:bottom w:val="none" w:sz="0" w:space="0" w:color="auto"/>
                                                        <w:right w:val="none" w:sz="0" w:space="0" w:color="auto"/>
                                                      </w:divBdr>
                                                      <w:divsChild>
                                                        <w:div w:id="1370765444">
                                                          <w:marLeft w:val="0"/>
                                                          <w:marRight w:val="2400"/>
                                                          <w:marTop w:val="0"/>
                                                          <w:marBottom w:val="0"/>
                                                          <w:divBdr>
                                                            <w:top w:val="none" w:sz="0" w:space="0" w:color="auto"/>
                                                            <w:left w:val="none" w:sz="0" w:space="0" w:color="auto"/>
                                                            <w:bottom w:val="none" w:sz="0" w:space="0" w:color="auto"/>
                                                            <w:right w:val="none" w:sz="0" w:space="0" w:color="auto"/>
                                                          </w:divBdr>
                                                          <w:divsChild>
                                                            <w:div w:id="418449477">
                                                              <w:marLeft w:val="0"/>
                                                              <w:marRight w:val="0"/>
                                                              <w:marTop w:val="0"/>
                                                              <w:marBottom w:val="0"/>
                                                              <w:divBdr>
                                                                <w:top w:val="none" w:sz="0" w:space="0" w:color="auto"/>
                                                                <w:left w:val="none" w:sz="0" w:space="0" w:color="auto"/>
                                                                <w:bottom w:val="none" w:sz="0" w:space="0" w:color="auto"/>
                                                                <w:right w:val="none" w:sz="0" w:space="0" w:color="auto"/>
                                                              </w:divBdr>
                                                              <w:divsChild>
                                                                <w:div w:id="1715546472">
                                                                  <w:marLeft w:val="0"/>
                                                                  <w:marRight w:val="450"/>
                                                                  <w:marTop w:val="0"/>
                                                                  <w:marBottom w:val="0"/>
                                                                  <w:divBdr>
                                                                    <w:top w:val="none" w:sz="0" w:space="0" w:color="auto"/>
                                                                    <w:left w:val="none" w:sz="0" w:space="0" w:color="auto"/>
                                                                    <w:bottom w:val="none" w:sz="0" w:space="0" w:color="auto"/>
                                                                    <w:right w:val="none" w:sz="0" w:space="0" w:color="auto"/>
                                                                  </w:divBdr>
                                                                  <w:divsChild>
                                                                    <w:div w:id="15817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3968364">
      <w:bodyDiv w:val="1"/>
      <w:marLeft w:val="0"/>
      <w:marRight w:val="0"/>
      <w:marTop w:val="0"/>
      <w:marBottom w:val="0"/>
      <w:divBdr>
        <w:top w:val="none" w:sz="0" w:space="0" w:color="auto"/>
        <w:left w:val="none" w:sz="0" w:space="0" w:color="auto"/>
        <w:bottom w:val="none" w:sz="0" w:space="0" w:color="auto"/>
        <w:right w:val="none" w:sz="0" w:space="0" w:color="auto"/>
      </w:divBdr>
      <w:divsChild>
        <w:div w:id="1665548193">
          <w:marLeft w:val="0"/>
          <w:marRight w:val="0"/>
          <w:marTop w:val="0"/>
          <w:marBottom w:val="0"/>
          <w:divBdr>
            <w:top w:val="none" w:sz="0" w:space="0" w:color="auto"/>
            <w:left w:val="none" w:sz="0" w:space="0" w:color="auto"/>
            <w:bottom w:val="none" w:sz="0" w:space="0" w:color="auto"/>
            <w:right w:val="none" w:sz="0" w:space="0" w:color="auto"/>
          </w:divBdr>
          <w:divsChild>
            <w:div w:id="279528669">
              <w:marLeft w:val="0"/>
              <w:marRight w:val="0"/>
              <w:marTop w:val="0"/>
              <w:marBottom w:val="0"/>
              <w:divBdr>
                <w:top w:val="none" w:sz="0" w:space="0" w:color="auto"/>
                <w:left w:val="none" w:sz="0" w:space="0" w:color="auto"/>
                <w:bottom w:val="none" w:sz="0" w:space="0" w:color="auto"/>
                <w:right w:val="none" w:sz="0" w:space="0" w:color="auto"/>
              </w:divBdr>
              <w:divsChild>
                <w:div w:id="276840473">
                  <w:marLeft w:val="0"/>
                  <w:marRight w:val="0"/>
                  <w:marTop w:val="0"/>
                  <w:marBottom w:val="0"/>
                  <w:divBdr>
                    <w:top w:val="none" w:sz="0" w:space="0" w:color="auto"/>
                    <w:left w:val="none" w:sz="0" w:space="0" w:color="auto"/>
                    <w:bottom w:val="none" w:sz="0" w:space="0" w:color="auto"/>
                    <w:right w:val="none" w:sz="0" w:space="0" w:color="auto"/>
                  </w:divBdr>
                  <w:divsChild>
                    <w:div w:id="120728196">
                      <w:marLeft w:val="0"/>
                      <w:marRight w:val="0"/>
                      <w:marTop w:val="0"/>
                      <w:marBottom w:val="0"/>
                      <w:divBdr>
                        <w:top w:val="none" w:sz="0" w:space="0" w:color="auto"/>
                        <w:left w:val="none" w:sz="0" w:space="0" w:color="auto"/>
                        <w:bottom w:val="none" w:sz="0" w:space="0" w:color="auto"/>
                        <w:right w:val="none" w:sz="0" w:space="0" w:color="auto"/>
                      </w:divBdr>
                      <w:divsChild>
                        <w:div w:id="1718892885">
                          <w:marLeft w:val="0"/>
                          <w:marRight w:val="0"/>
                          <w:marTop w:val="0"/>
                          <w:marBottom w:val="0"/>
                          <w:divBdr>
                            <w:top w:val="none" w:sz="0" w:space="0" w:color="auto"/>
                            <w:left w:val="none" w:sz="0" w:space="0" w:color="auto"/>
                            <w:bottom w:val="none" w:sz="0" w:space="0" w:color="auto"/>
                            <w:right w:val="none" w:sz="0" w:space="0" w:color="auto"/>
                          </w:divBdr>
                          <w:divsChild>
                            <w:div w:id="298464923">
                              <w:marLeft w:val="0"/>
                              <w:marRight w:val="0"/>
                              <w:marTop w:val="0"/>
                              <w:marBottom w:val="0"/>
                              <w:divBdr>
                                <w:top w:val="none" w:sz="0" w:space="0" w:color="auto"/>
                                <w:left w:val="none" w:sz="0" w:space="0" w:color="auto"/>
                                <w:bottom w:val="none" w:sz="0" w:space="0" w:color="auto"/>
                                <w:right w:val="none" w:sz="0" w:space="0" w:color="auto"/>
                              </w:divBdr>
                              <w:divsChild>
                                <w:div w:id="1095783590">
                                  <w:marLeft w:val="0"/>
                                  <w:marRight w:val="0"/>
                                  <w:marTop w:val="0"/>
                                  <w:marBottom w:val="0"/>
                                  <w:divBdr>
                                    <w:top w:val="none" w:sz="0" w:space="0" w:color="auto"/>
                                    <w:left w:val="none" w:sz="0" w:space="0" w:color="auto"/>
                                    <w:bottom w:val="none" w:sz="0" w:space="0" w:color="auto"/>
                                    <w:right w:val="none" w:sz="0" w:space="0" w:color="auto"/>
                                  </w:divBdr>
                                  <w:divsChild>
                                    <w:div w:id="1040547183">
                                      <w:marLeft w:val="2400"/>
                                      <w:marRight w:val="0"/>
                                      <w:marTop w:val="0"/>
                                      <w:marBottom w:val="0"/>
                                      <w:divBdr>
                                        <w:top w:val="none" w:sz="0" w:space="0" w:color="auto"/>
                                        <w:left w:val="none" w:sz="0" w:space="0" w:color="auto"/>
                                        <w:bottom w:val="none" w:sz="0" w:space="0" w:color="auto"/>
                                        <w:right w:val="none" w:sz="0" w:space="0" w:color="auto"/>
                                      </w:divBdr>
                                      <w:divsChild>
                                        <w:div w:id="492526460">
                                          <w:marLeft w:val="0"/>
                                          <w:marRight w:val="0"/>
                                          <w:marTop w:val="0"/>
                                          <w:marBottom w:val="0"/>
                                          <w:divBdr>
                                            <w:top w:val="none" w:sz="0" w:space="0" w:color="auto"/>
                                            <w:left w:val="none" w:sz="0" w:space="0" w:color="auto"/>
                                            <w:bottom w:val="none" w:sz="0" w:space="0" w:color="auto"/>
                                            <w:right w:val="none" w:sz="0" w:space="0" w:color="auto"/>
                                          </w:divBdr>
                                          <w:divsChild>
                                            <w:div w:id="1830441767">
                                              <w:marLeft w:val="0"/>
                                              <w:marRight w:val="0"/>
                                              <w:marTop w:val="0"/>
                                              <w:marBottom w:val="0"/>
                                              <w:divBdr>
                                                <w:top w:val="none" w:sz="0" w:space="0" w:color="auto"/>
                                                <w:left w:val="none" w:sz="0" w:space="0" w:color="auto"/>
                                                <w:bottom w:val="none" w:sz="0" w:space="0" w:color="auto"/>
                                                <w:right w:val="none" w:sz="0" w:space="0" w:color="auto"/>
                                              </w:divBdr>
                                              <w:divsChild>
                                                <w:div w:id="187261822">
                                                  <w:marLeft w:val="0"/>
                                                  <w:marRight w:val="0"/>
                                                  <w:marTop w:val="0"/>
                                                  <w:marBottom w:val="0"/>
                                                  <w:divBdr>
                                                    <w:top w:val="none" w:sz="0" w:space="0" w:color="auto"/>
                                                    <w:left w:val="none" w:sz="0" w:space="0" w:color="auto"/>
                                                    <w:bottom w:val="none" w:sz="0" w:space="0" w:color="auto"/>
                                                    <w:right w:val="none" w:sz="0" w:space="0" w:color="auto"/>
                                                  </w:divBdr>
                                                  <w:divsChild>
                                                    <w:div w:id="2102296068">
                                                      <w:marLeft w:val="0"/>
                                                      <w:marRight w:val="0"/>
                                                      <w:marTop w:val="0"/>
                                                      <w:marBottom w:val="0"/>
                                                      <w:divBdr>
                                                        <w:top w:val="none" w:sz="0" w:space="0" w:color="auto"/>
                                                        <w:left w:val="none" w:sz="0" w:space="0" w:color="auto"/>
                                                        <w:bottom w:val="none" w:sz="0" w:space="0" w:color="auto"/>
                                                        <w:right w:val="none" w:sz="0" w:space="0" w:color="auto"/>
                                                      </w:divBdr>
                                                      <w:divsChild>
                                                        <w:div w:id="2126465910">
                                                          <w:marLeft w:val="0"/>
                                                          <w:marRight w:val="2400"/>
                                                          <w:marTop w:val="0"/>
                                                          <w:marBottom w:val="0"/>
                                                          <w:divBdr>
                                                            <w:top w:val="none" w:sz="0" w:space="0" w:color="auto"/>
                                                            <w:left w:val="none" w:sz="0" w:space="0" w:color="auto"/>
                                                            <w:bottom w:val="none" w:sz="0" w:space="0" w:color="auto"/>
                                                            <w:right w:val="none" w:sz="0" w:space="0" w:color="auto"/>
                                                          </w:divBdr>
                                                          <w:divsChild>
                                                            <w:div w:id="1430421279">
                                                              <w:marLeft w:val="0"/>
                                                              <w:marRight w:val="0"/>
                                                              <w:marTop w:val="0"/>
                                                              <w:marBottom w:val="0"/>
                                                              <w:divBdr>
                                                                <w:top w:val="none" w:sz="0" w:space="0" w:color="auto"/>
                                                                <w:left w:val="none" w:sz="0" w:space="0" w:color="auto"/>
                                                                <w:bottom w:val="none" w:sz="0" w:space="0" w:color="auto"/>
                                                                <w:right w:val="none" w:sz="0" w:space="0" w:color="auto"/>
                                                              </w:divBdr>
                                                              <w:divsChild>
                                                                <w:div w:id="729572034">
                                                                  <w:marLeft w:val="0"/>
                                                                  <w:marRight w:val="450"/>
                                                                  <w:marTop w:val="0"/>
                                                                  <w:marBottom w:val="0"/>
                                                                  <w:divBdr>
                                                                    <w:top w:val="none" w:sz="0" w:space="0" w:color="auto"/>
                                                                    <w:left w:val="none" w:sz="0" w:space="0" w:color="auto"/>
                                                                    <w:bottom w:val="none" w:sz="0" w:space="0" w:color="auto"/>
                                                                    <w:right w:val="none" w:sz="0" w:space="0" w:color="auto"/>
                                                                  </w:divBdr>
                                                                  <w:divsChild>
                                                                    <w:div w:id="16354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5388310">
      <w:bodyDiv w:val="1"/>
      <w:marLeft w:val="0"/>
      <w:marRight w:val="0"/>
      <w:marTop w:val="0"/>
      <w:marBottom w:val="0"/>
      <w:divBdr>
        <w:top w:val="none" w:sz="0" w:space="0" w:color="auto"/>
        <w:left w:val="none" w:sz="0" w:space="0" w:color="auto"/>
        <w:bottom w:val="none" w:sz="0" w:space="0" w:color="auto"/>
        <w:right w:val="none" w:sz="0" w:space="0" w:color="auto"/>
      </w:divBdr>
    </w:div>
    <w:div w:id="995183087">
      <w:bodyDiv w:val="1"/>
      <w:marLeft w:val="0"/>
      <w:marRight w:val="0"/>
      <w:marTop w:val="0"/>
      <w:marBottom w:val="0"/>
      <w:divBdr>
        <w:top w:val="none" w:sz="0" w:space="0" w:color="auto"/>
        <w:left w:val="none" w:sz="0" w:space="0" w:color="auto"/>
        <w:bottom w:val="none" w:sz="0" w:space="0" w:color="auto"/>
        <w:right w:val="none" w:sz="0" w:space="0" w:color="auto"/>
      </w:divBdr>
      <w:divsChild>
        <w:div w:id="249311520">
          <w:marLeft w:val="0"/>
          <w:marRight w:val="0"/>
          <w:marTop w:val="0"/>
          <w:marBottom w:val="0"/>
          <w:divBdr>
            <w:top w:val="none" w:sz="0" w:space="0" w:color="auto"/>
            <w:left w:val="none" w:sz="0" w:space="0" w:color="auto"/>
            <w:bottom w:val="none" w:sz="0" w:space="0" w:color="auto"/>
            <w:right w:val="none" w:sz="0" w:space="0" w:color="auto"/>
          </w:divBdr>
          <w:divsChild>
            <w:div w:id="1124809322">
              <w:marLeft w:val="0"/>
              <w:marRight w:val="0"/>
              <w:marTop w:val="0"/>
              <w:marBottom w:val="0"/>
              <w:divBdr>
                <w:top w:val="none" w:sz="0" w:space="0" w:color="auto"/>
                <w:left w:val="none" w:sz="0" w:space="0" w:color="auto"/>
                <w:bottom w:val="none" w:sz="0" w:space="0" w:color="auto"/>
                <w:right w:val="none" w:sz="0" w:space="0" w:color="auto"/>
              </w:divBdr>
              <w:divsChild>
                <w:div w:id="2076968061">
                  <w:marLeft w:val="0"/>
                  <w:marRight w:val="0"/>
                  <w:marTop w:val="0"/>
                  <w:marBottom w:val="0"/>
                  <w:divBdr>
                    <w:top w:val="none" w:sz="0" w:space="0" w:color="auto"/>
                    <w:left w:val="none" w:sz="0" w:space="0" w:color="auto"/>
                    <w:bottom w:val="none" w:sz="0" w:space="0" w:color="auto"/>
                    <w:right w:val="none" w:sz="0" w:space="0" w:color="auto"/>
                  </w:divBdr>
                  <w:divsChild>
                    <w:div w:id="275602819">
                      <w:marLeft w:val="0"/>
                      <w:marRight w:val="0"/>
                      <w:marTop w:val="0"/>
                      <w:marBottom w:val="0"/>
                      <w:divBdr>
                        <w:top w:val="none" w:sz="0" w:space="0" w:color="auto"/>
                        <w:left w:val="none" w:sz="0" w:space="0" w:color="auto"/>
                        <w:bottom w:val="none" w:sz="0" w:space="0" w:color="auto"/>
                        <w:right w:val="none" w:sz="0" w:space="0" w:color="auto"/>
                      </w:divBdr>
                      <w:divsChild>
                        <w:div w:id="1946770279">
                          <w:marLeft w:val="0"/>
                          <w:marRight w:val="0"/>
                          <w:marTop w:val="0"/>
                          <w:marBottom w:val="0"/>
                          <w:divBdr>
                            <w:top w:val="none" w:sz="0" w:space="0" w:color="auto"/>
                            <w:left w:val="none" w:sz="0" w:space="0" w:color="auto"/>
                            <w:bottom w:val="none" w:sz="0" w:space="0" w:color="auto"/>
                            <w:right w:val="none" w:sz="0" w:space="0" w:color="auto"/>
                          </w:divBdr>
                          <w:divsChild>
                            <w:div w:id="1417439629">
                              <w:marLeft w:val="0"/>
                              <w:marRight w:val="0"/>
                              <w:marTop w:val="0"/>
                              <w:marBottom w:val="0"/>
                              <w:divBdr>
                                <w:top w:val="none" w:sz="0" w:space="0" w:color="auto"/>
                                <w:left w:val="none" w:sz="0" w:space="0" w:color="auto"/>
                                <w:bottom w:val="none" w:sz="0" w:space="0" w:color="auto"/>
                                <w:right w:val="none" w:sz="0" w:space="0" w:color="auto"/>
                              </w:divBdr>
                              <w:divsChild>
                                <w:div w:id="1593932994">
                                  <w:marLeft w:val="0"/>
                                  <w:marRight w:val="0"/>
                                  <w:marTop w:val="0"/>
                                  <w:marBottom w:val="0"/>
                                  <w:divBdr>
                                    <w:top w:val="none" w:sz="0" w:space="0" w:color="auto"/>
                                    <w:left w:val="none" w:sz="0" w:space="0" w:color="auto"/>
                                    <w:bottom w:val="none" w:sz="0" w:space="0" w:color="auto"/>
                                    <w:right w:val="none" w:sz="0" w:space="0" w:color="auto"/>
                                  </w:divBdr>
                                  <w:divsChild>
                                    <w:div w:id="939098110">
                                      <w:marLeft w:val="2400"/>
                                      <w:marRight w:val="0"/>
                                      <w:marTop w:val="0"/>
                                      <w:marBottom w:val="0"/>
                                      <w:divBdr>
                                        <w:top w:val="none" w:sz="0" w:space="0" w:color="auto"/>
                                        <w:left w:val="none" w:sz="0" w:space="0" w:color="auto"/>
                                        <w:bottom w:val="none" w:sz="0" w:space="0" w:color="auto"/>
                                        <w:right w:val="none" w:sz="0" w:space="0" w:color="auto"/>
                                      </w:divBdr>
                                      <w:divsChild>
                                        <w:div w:id="518663219">
                                          <w:marLeft w:val="0"/>
                                          <w:marRight w:val="0"/>
                                          <w:marTop w:val="0"/>
                                          <w:marBottom w:val="0"/>
                                          <w:divBdr>
                                            <w:top w:val="none" w:sz="0" w:space="0" w:color="auto"/>
                                            <w:left w:val="none" w:sz="0" w:space="0" w:color="auto"/>
                                            <w:bottom w:val="none" w:sz="0" w:space="0" w:color="auto"/>
                                            <w:right w:val="none" w:sz="0" w:space="0" w:color="auto"/>
                                          </w:divBdr>
                                          <w:divsChild>
                                            <w:div w:id="795373033">
                                              <w:marLeft w:val="0"/>
                                              <w:marRight w:val="0"/>
                                              <w:marTop w:val="0"/>
                                              <w:marBottom w:val="0"/>
                                              <w:divBdr>
                                                <w:top w:val="none" w:sz="0" w:space="0" w:color="auto"/>
                                                <w:left w:val="none" w:sz="0" w:space="0" w:color="auto"/>
                                                <w:bottom w:val="none" w:sz="0" w:space="0" w:color="auto"/>
                                                <w:right w:val="none" w:sz="0" w:space="0" w:color="auto"/>
                                              </w:divBdr>
                                              <w:divsChild>
                                                <w:div w:id="1670327414">
                                                  <w:marLeft w:val="0"/>
                                                  <w:marRight w:val="0"/>
                                                  <w:marTop w:val="0"/>
                                                  <w:marBottom w:val="0"/>
                                                  <w:divBdr>
                                                    <w:top w:val="none" w:sz="0" w:space="0" w:color="auto"/>
                                                    <w:left w:val="none" w:sz="0" w:space="0" w:color="auto"/>
                                                    <w:bottom w:val="none" w:sz="0" w:space="0" w:color="auto"/>
                                                    <w:right w:val="none" w:sz="0" w:space="0" w:color="auto"/>
                                                  </w:divBdr>
                                                  <w:divsChild>
                                                    <w:div w:id="1204321231">
                                                      <w:marLeft w:val="0"/>
                                                      <w:marRight w:val="0"/>
                                                      <w:marTop w:val="0"/>
                                                      <w:marBottom w:val="0"/>
                                                      <w:divBdr>
                                                        <w:top w:val="none" w:sz="0" w:space="0" w:color="auto"/>
                                                        <w:left w:val="none" w:sz="0" w:space="0" w:color="auto"/>
                                                        <w:bottom w:val="none" w:sz="0" w:space="0" w:color="auto"/>
                                                        <w:right w:val="none" w:sz="0" w:space="0" w:color="auto"/>
                                                      </w:divBdr>
                                                      <w:divsChild>
                                                        <w:div w:id="1080953658">
                                                          <w:marLeft w:val="0"/>
                                                          <w:marRight w:val="2400"/>
                                                          <w:marTop w:val="0"/>
                                                          <w:marBottom w:val="0"/>
                                                          <w:divBdr>
                                                            <w:top w:val="none" w:sz="0" w:space="0" w:color="auto"/>
                                                            <w:left w:val="none" w:sz="0" w:space="0" w:color="auto"/>
                                                            <w:bottom w:val="none" w:sz="0" w:space="0" w:color="auto"/>
                                                            <w:right w:val="none" w:sz="0" w:space="0" w:color="auto"/>
                                                          </w:divBdr>
                                                          <w:divsChild>
                                                            <w:div w:id="477773033">
                                                              <w:marLeft w:val="0"/>
                                                              <w:marRight w:val="0"/>
                                                              <w:marTop w:val="0"/>
                                                              <w:marBottom w:val="0"/>
                                                              <w:divBdr>
                                                                <w:top w:val="none" w:sz="0" w:space="0" w:color="auto"/>
                                                                <w:left w:val="none" w:sz="0" w:space="0" w:color="auto"/>
                                                                <w:bottom w:val="none" w:sz="0" w:space="0" w:color="auto"/>
                                                                <w:right w:val="none" w:sz="0" w:space="0" w:color="auto"/>
                                                              </w:divBdr>
                                                              <w:divsChild>
                                                                <w:div w:id="1763797397">
                                                                  <w:marLeft w:val="0"/>
                                                                  <w:marRight w:val="450"/>
                                                                  <w:marTop w:val="0"/>
                                                                  <w:marBottom w:val="0"/>
                                                                  <w:divBdr>
                                                                    <w:top w:val="none" w:sz="0" w:space="0" w:color="auto"/>
                                                                    <w:left w:val="none" w:sz="0" w:space="0" w:color="auto"/>
                                                                    <w:bottom w:val="none" w:sz="0" w:space="0" w:color="auto"/>
                                                                    <w:right w:val="none" w:sz="0" w:space="0" w:color="auto"/>
                                                                  </w:divBdr>
                                                                  <w:divsChild>
                                                                    <w:div w:id="18783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6829657">
      <w:bodyDiv w:val="1"/>
      <w:marLeft w:val="0"/>
      <w:marRight w:val="0"/>
      <w:marTop w:val="0"/>
      <w:marBottom w:val="0"/>
      <w:divBdr>
        <w:top w:val="none" w:sz="0" w:space="0" w:color="auto"/>
        <w:left w:val="none" w:sz="0" w:space="0" w:color="auto"/>
        <w:bottom w:val="none" w:sz="0" w:space="0" w:color="auto"/>
        <w:right w:val="none" w:sz="0" w:space="0" w:color="auto"/>
      </w:divBdr>
    </w:div>
    <w:div w:id="1996226696">
      <w:bodyDiv w:val="1"/>
      <w:marLeft w:val="0"/>
      <w:marRight w:val="0"/>
      <w:marTop w:val="0"/>
      <w:marBottom w:val="0"/>
      <w:divBdr>
        <w:top w:val="none" w:sz="0" w:space="0" w:color="auto"/>
        <w:left w:val="none" w:sz="0" w:space="0" w:color="auto"/>
        <w:bottom w:val="none" w:sz="0" w:space="0" w:color="auto"/>
        <w:right w:val="none" w:sz="0" w:space="0" w:color="auto"/>
      </w:divBdr>
    </w:div>
    <w:div w:id="2107918150">
      <w:bodyDiv w:val="1"/>
      <w:marLeft w:val="0"/>
      <w:marRight w:val="0"/>
      <w:marTop w:val="0"/>
      <w:marBottom w:val="0"/>
      <w:divBdr>
        <w:top w:val="none" w:sz="0" w:space="0" w:color="auto"/>
        <w:left w:val="none" w:sz="0" w:space="0" w:color="auto"/>
        <w:bottom w:val="none" w:sz="0" w:space="0" w:color="auto"/>
        <w:right w:val="none" w:sz="0" w:space="0" w:color="auto"/>
      </w:divBdr>
      <w:divsChild>
        <w:div w:id="186570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a.doi@nfwf.org" TargetMode="External"/><Relationship Id="rId18" Type="http://schemas.openxmlformats.org/officeDocument/2006/relationships/hyperlink" Target="https://easygrants.nfwf.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fws.gov/page/gravel-to-gravel-keystone-iniative" TargetMode="External"/><Relationship Id="rId17" Type="http://schemas.openxmlformats.org/officeDocument/2006/relationships/hyperlink" Target="https://www.nfwf.org/programs/alaska-fish-and-wildlife-fun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pa.gov/quality"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asygrants@nfwf.org" TargetMode="External"/><Relationship Id="rId5" Type="http://schemas.openxmlformats.org/officeDocument/2006/relationships/numbering" Target="numbering.xml"/><Relationship Id="rId15" Type="http://schemas.openxmlformats.org/officeDocument/2006/relationships/hyperlink" Target="http://www.ecfr.gov/cgi-bin/text-idx?SID=704835d27377ef5213a51c149de40cab&amp;node=2:1.1.2.2.1&amp;rgn=div5" TargetMode="External"/><Relationship Id="rId23" Type="http://schemas.openxmlformats.org/officeDocument/2006/relationships/hyperlink" Target="mailto:jana.doi@nfwf.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fwf.org/apply-grant/application-information/budget-instructions" TargetMode="External"/><Relationship Id="rId22" Type="http://schemas.openxmlformats.org/officeDocument/2006/relationships/hyperlink" Target="https://www.nfwf.org/apply-grant/application-information"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portal.nfwf.org/communications/Logo%20Library/NFWF_logo_standard_2012.t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1558926DA9D42BE4A3AD2324A4C0D" ma:contentTypeVersion="2" ma:contentTypeDescription="Create a new document." ma:contentTypeScope="" ma:versionID="20c1f00c690e95c15513e01f866da1ae">
  <xsd:schema xmlns:xsd="http://www.w3.org/2001/XMLSchema" xmlns:xs="http://www.w3.org/2001/XMLSchema" xmlns:p="http://schemas.microsoft.com/office/2006/metadata/properties" xmlns:ns1="http://schemas.microsoft.com/sharepoint/v3" xmlns:ns2="1423240a-6bd0-41e0-ba3c-b00f5a651ea9" targetNamespace="http://schemas.microsoft.com/office/2006/metadata/properties" ma:root="true" ma:fieldsID="805901627f1390eecffe7ec0a429d9bf" ns1:_="" ns2:_="">
    <xsd:import namespace="http://schemas.microsoft.com/sharepoint/v3"/>
    <xsd:import namespace="1423240a-6bd0-41e0-ba3c-b00f5a651ea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3240a-6bd0-41e0-ba3c-b00f5a651ea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3310CA-1839-45BC-ADB8-EFEBAC58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23240a-6bd0-41e0-ba3c-b00f5a65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35CC4-7A53-4062-BB27-89DCA59C1C7B}">
  <ds:schemaRefs>
    <ds:schemaRef ds:uri="http://schemas.openxmlformats.org/officeDocument/2006/bibliography"/>
  </ds:schemaRefs>
</ds:datastoreItem>
</file>

<file path=customXml/itemProps3.xml><?xml version="1.0" encoding="utf-8"?>
<ds:datastoreItem xmlns:ds="http://schemas.openxmlformats.org/officeDocument/2006/customXml" ds:itemID="{DE7FF77B-923D-4C68-A94A-09FC7372DA79}">
  <ds:schemaRefs>
    <ds:schemaRef ds:uri="http://schemas.microsoft.com/sharepoint/v3/contenttype/forms"/>
  </ds:schemaRefs>
</ds:datastoreItem>
</file>

<file path=customXml/itemProps4.xml><?xml version="1.0" encoding="utf-8"?>
<ds:datastoreItem xmlns:ds="http://schemas.openxmlformats.org/officeDocument/2006/customXml" ds:itemID="{EFB121D1-3AFC-4D98-AF71-FDBCE4B6DE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4113</Words>
  <Characters>23448</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NFWF</Company>
  <LinksUpToDate>false</LinksUpToDate>
  <CharactersWithSpaces>27506</CharactersWithSpaces>
  <SharedDoc>false</SharedDoc>
  <HLinks>
    <vt:vector size="72" baseType="variant">
      <vt:variant>
        <vt:i4>5111928</vt:i4>
      </vt:variant>
      <vt:variant>
        <vt:i4>30</vt:i4>
      </vt:variant>
      <vt:variant>
        <vt:i4>0</vt:i4>
      </vt:variant>
      <vt:variant>
        <vt:i4>5</vt:i4>
      </vt:variant>
      <vt:variant>
        <vt:lpwstr>mailto:Easygrants@nfwf.org</vt:lpwstr>
      </vt:variant>
      <vt:variant>
        <vt:lpwstr/>
      </vt:variant>
      <vt:variant>
        <vt:i4>7274498</vt:i4>
      </vt:variant>
      <vt:variant>
        <vt:i4>27</vt:i4>
      </vt:variant>
      <vt:variant>
        <vt:i4>0</vt:i4>
      </vt:variant>
      <vt:variant>
        <vt:i4>5</vt:i4>
      </vt:variant>
      <vt:variant>
        <vt:lpwstr>mailto:jana.doi@nfwf.org</vt:lpwstr>
      </vt:variant>
      <vt:variant>
        <vt:lpwstr/>
      </vt:variant>
      <vt:variant>
        <vt:i4>6225942</vt:i4>
      </vt:variant>
      <vt:variant>
        <vt:i4>24</vt:i4>
      </vt:variant>
      <vt:variant>
        <vt:i4>0</vt:i4>
      </vt:variant>
      <vt:variant>
        <vt:i4>5</vt:i4>
      </vt:variant>
      <vt:variant>
        <vt:lpwstr>https://www.nfwf.org/apply-grant/application-information</vt:lpwstr>
      </vt:variant>
      <vt:variant>
        <vt:lpwstr/>
      </vt:variant>
      <vt:variant>
        <vt:i4>3604559</vt:i4>
      </vt:variant>
      <vt:variant>
        <vt:i4>21</vt:i4>
      </vt:variant>
      <vt:variant>
        <vt:i4>0</vt:i4>
      </vt:variant>
      <vt:variant>
        <vt:i4>5</vt:i4>
      </vt:variant>
      <vt:variant>
        <vt:lpwstr>C:\Users\jdoi\AppData\Local\Microsoft\Windows\INetCache\Content.Outlook\2024\Routing materials\2023 AFWF Tip Sheet Full Proposal.pdf</vt:lpwstr>
      </vt:variant>
      <vt:variant>
        <vt:lpwstr/>
      </vt:variant>
      <vt:variant>
        <vt:i4>786434</vt:i4>
      </vt:variant>
      <vt:variant>
        <vt:i4>18</vt:i4>
      </vt:variant>
      <vt:variant>
        <vt:i4>0</vt:i4>
      </vt:variant>
      <vt:variant>
        <vt:i4>5</vt:i4>
      </vt:variant>
      <vt:variant>
        <vt:lpwstr>https://easygrants.nfwf.org/</vt:lpwstr>
      </vt:variant>
      <vt:variant>
        <vt:lpwstr/>
      </vt:variant>
      <vt:variant>
        <vt:i4>6488102</vt:i4>
      </vt:variant>
      <vt:variant>
        <vt:i4>15</vt:i4>
      </vt:variant>
      <vt:variant>
        <vt:i4>0</vt:i4>
      </vt:variant>
      <vt:variant>
        <vt:i4>5</vt:i4>
      </vt:variant>
      <vt:variant>
        <vt:lpwstr>https://www.nfwf.org/programs/alaska-fish-and-wildlife-fund</vt:lpwstr>
      </vt:variant>
      <vt:variant>
        <vt:lpwstr/>
      </vt:variant>
      <vt:variant>
        <vt:i4>4063267</vt:i4>
      </vt:variant>
      <vt:variant>
        <vt:i4>12</vt:i4>
      </vt:variant>
      <vt:variant>
        <vt:i4>0</vt:i4>
      </vt:variant>
      <vt:variant>
        <vt:i4>5</vt:i4>
      </vt:variant>
      <vt:variant>
        <vt:lpwstr>http://www.epa.gov/quality</vt:lpwstr>
      </vt:variant>
      <vt:variant>
        <vt:lpwstr/>
      </vt:variant>
      <vt:variant>
        <vt:i4>2424895</vt:i4>
      </vt:variant>
      <vt:variant>
        <vt:i4>9</vt:i4>
      </vt:variant>
      <vt:variant>
        <vt:i4>0</vt:i4>
      </vt:variant>
      <vt:variant>
        <vt:i4>5</vt:i4>
      </vt:variant>
      <vt:variant>
        <vt:lpwstr>http://www.ecfr.gov/cgi-bin/text-idx?SID=704835d27377ef5213a51c149de40cab&amp;node=2:1.1.2.2.1&amp;rgn=div5</vt:lpwstr>
      </vt:variant>
      <vt:variant>
        <vt:lpwstr/>
      </vt:variant>
      <vt:variant>
        <vt:i4>1441875</vt:i4>
      </vt:variant>
      <vt:variant>
        <vt:i4>6</vt:i4>
      </vt:variant>
      <vt:variant>
        <vt:i4>0</vt:i4>
      </vt:variant>
      <vt:variant>
        <vt:i4>5</vt:i4>
      </vt:variant>
      <vt:variant>
        <vt:lpwstr>https://www.nfwf.org/apply-grant/application-information/budget-instructions</vt:lpwstr>
      </vt:variant>
      <vt:variant>
        <vt:lpwstr/>
      </vt:variant>
      <vt:variant>
        <vt:i4>7274498</vt:i4>
      </vt:variant>
      <vt:variant>
        <vt:i4>3</vt:i4>
      </vt:variant>
      <vt:variant>
        <vt:i4>0</vt:i4>
      </vt:variant>
      <vt:variant>
        <vt:i4>5</vt:i4>
      </vt:variant>
      <vt:variant>
        <vt:lpwstr>mailto:jana.doi@nfwf.org</vt:lpwstr>
      </vt:variant>
      <vt:variant>
        <vt:lpwstr/>
      </vt:variant>
      <vt:variant>
        <vt:i4>2359398</vt:i4>
      </vt:variant>
      <vt:variant>
        <vt:i4>0</vt:i4>
      </vt:variant>
      <vt:variant>
        <vt:i4>0</vt:i4>
      </vt:variant>
      <vt:variant>
        <vt:i4>5</vt:i4>
      </vt:variant>
      <vt:variant>
        <vt:lpwstr>https://www.fws.gov/page/gravel-to-gravel-keystone-iniative</vt:lpwstr>
      </vt:variant>
      <vt:variant>
        <vt:lpwstr/>
      </vt:variant>
      <vt:variant>
        <vt:i4>3014673</vt:i4>
      </vt:variant>
      <vt:variant>
        <vt:i4>0</vt:i4>
      </vt:variant>
      <vt:variant>
        <vt:i4>0</vt:i4>
      </vt:variant>
      <vt:variant>
        <vt:i4>5</vt:i4>
      </vt:variant>
      <vt:variant>
        <vt:lpwstr>http://portal.nfwf.org/communications/Logo Library/NFWF_logo_standard_2012.tif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Kakoyannis</dc:creator>
  <cp:keywords/>
  <dc:description/>
  <cp:lastModifiedBy>Jana Doi</cp:lastModifiedBy>
  <cp:revision>2</cp:revision>
  <cp:lastPrinted>2022-09-01T19:50:00Z</cp:lastPrinted>
  <dcterms:created xsi:type="dcterms:W3CDTF">2024-08-08T21:15:00Z</dcterms:created>
  <dcterms:modified xsi:type="dcterms:W3CDTF">2024-08-08T21:15:00Z</dcterms:modified>
</cp:coreProperties>
</file>